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56C" w:rsidRPr="00A96F9F" w:rsidRDefault="0017656C">
      <w:pPr>
        <w:rPr>
          <w:rFonts w:asciiTheme="majorHAnsi" w:hAnsiTheme="majorHAnsi"/>
          <w:b/>
          <w:sz w:val="36"/>
          <w:u w:val="single"/>
        </w:rPr>
      </w:pPr>
      <w:bookmarkStart w:id="0" w:name="_GoBack"/>
      <w:bookmarkEnd w:id="0"/>
      <w:r w:rsidRPr="00A96F9F">
        <w:rPr>
          <w:rFonts w:asciiTheme="majorHAnsi" w:hAnsiTheme="majorHAnsi"/>
          <w:b/>
          <w:sz w:val="36"/>
          <w:u w:val="single"/>
        </w:rPr>
        <w:t>When Acting Like Children Becomes Acting For Children</w:t>
      </w:r>
    </w:p>
    <w:p w:rsidR="00587A01" w:rsidRPr="00587A01" w:rsidRDefault="00587A01">
      <w:pPr>
        <w:rPr>
          <w:rFonts w:asciiTheme="majorHAnsi" w:hAnsiTheme="majorHAnsi"/>
          <w:b/>
          <w:sz w:val="28"/>
        </w:rPr>
      </w:pPr>
    </w:p>
    <w:p w:rsidR="00A96F9F" w:rsidRPr="005E0384" w:rsidRDefault="00A96F9F">
      <w:pPr>
        <w:rPr>
          <w:rFonts w:asciiTheme="majorHAnsi" w:hAnsiTheme="majorHAnsi"/>
          <w:b/>
          <w:sz w:val="28"/>
          <w:u w:val="single"/>
        </w:rPr>
      </w:pPr>
      <w:r w:rsidRPr="005E0384">
        <w:rPr>
          <w:rFonts w:asciiTheme="majorHAnsi" w:hAnsiTheme="majorHAnsi"/>
          <w:b/>
          <w:sz w:val="28"/>
          <w:u w:val="single"/>
        </w:rPr>
        <w:t>Introduction</w:t>
      </w:r>
    </w:p>
    <w:p w:rsidR="00845EA4" w:rsidRDefault="00A33F99">
      <w:pPr>
        <w:rPr>
          <w:rFonts w:asciiTheme="majorHAnsi" w:hAnsiTheme="majorHAnsi"/>
          <w:sz w:val="28"/>
        </w:rPr>
      </w:pPr>
      <w:r>
        <w:rPr>
          <w:rFonts w:asciiTheme="majorHAnsi" w:hAnsiTheme="majorHAnsi"/>
          <w:sz w:val="28"/>
        </w:rPr>
        <w:t>This paper contains</w:t>
      </w:r>
      <w:r w:rsidR="00845EA4">
        <w:rPr>
          <w:rFonts w:asciiTheme="majorHAnsi" w:hAnsiTheme="majorHAnsi"/>
          <w:sz w:val="28"/>
        </w:rPr>
        <w:t xml:space="preserve"> reflection</w:t>
      </w:r>
      <w:r>
        <w:rPr>
          <w:rFonts w:asciiTheme="majorHAnsi" w:hAnsiTheme="majorHAnsi"/>
          <w:sz w:val="28"/>
        </w:rPr>
        <w:t>s</w:t>
      </w:r>
      <w:r w:rsidR="00845EA4">
        <w:rPr>
          <w:rFonts w:asciiTheme="majorHAnsi" w:hAnsiTheme="majorHAnsi"/>
          <w:sz w:val="28"/>
        </w:rPr>
        <w:t xml:space="preserve"> on</w:t>
      </w:r>
      <w:r w:rsidR="0017656C">
        <w:rPr>
          <w:rFonts w:asciiTheme="majorHAnsi" w:hAnsiTheme="majorHAnsi"/>
          <w:sz w:val="28"/>
        </w:rPr>
        <w:t xml:space="preserve"> </w:t>
      </w:r>
      <w:r w:rsidR="00807CA8">
        <w:rPr>
          <w:rFonts w:asciiTheme="majorHAnsi" w:hAnsiTheme="majorHAnsi"/>
          <w:sz w:val="28"/>
        </w:rPr>
        <w:t>two research projects documented</w:t>
      </w:r>
      <w:r w:rsidR="0017656C">
        <w:rPr>
          <w:rFonts w:asciiTheme="majorHAnsi" w:hAnsiTheme="majorHAnsi"/>
          <w:sz w:val="28"/>
        </w:rPr>
        <w:t xml:space="preserve"> by Rose Bruford College’s Theatre for Young Aud</w:t>
      </w:r>
      <w:r w:rsidR="00845EA4">
        <w:rPr>
          <w:rFonts w:asciiTheme="majorHAnsi" w:hAnsiTheme="majorHAnsi"/>
          <w:sz w:val="28"/>
        </w:rPr>
        <w:t xml:space="preserve">iences Centre in 2011, its inaugural year. It is </w:t>
      </w:r>
      <w:r w:rsidR="0017656C">
        <w:rPr>
          <w:rFonts w:asciiTheme="majorHAnsi" w:hAnsiTheme="majorHAnsi"/>
          <w:sz w:val="28"/>
        </w:rPr>
        <w:t xml:space="preserve">informed by my own experience </w:t>
      </w:r>
      <w:r w:rsidR="00845EA4">
        <w:rPr>
          <w:rFonts w:asciiTheme="majorHAnsi" w:hAnsiTheme="majorHAnsi"/>
          <w:sz w:val="28"/>
        </w:rPr>
        <w:t>as Chair of the centre and my role in</w:t>
      </w:r>
      <w:r w:rsidR="00807CA8">
        <w:rPr>
          <w:rFonts w:asciiTheme="majorHAnsi" w:hAnsiTheme="majorHAnsi"/>
          <w:sz w:val="28"/>
        </w:rPr>
        <w:t xml:space="preserve"> developing</w:t>
      </w:r>
      <w:r w:rsidR="002D1907">
        <w:rPr>
          <w:rFonts w:asciiTheme="majorHAnsi" w:hAnsiTheme="majorHAnsi"/>
          <w:sz w:val="28"/>
        </w:rPr>
        <w:t xml:space="preserve"> the curricula for</w:t>
      </w:r>
      <w:r w:rsidR="0017656C">
        <w:rPr>
          <w:rFonts w:asciiTheme="majorHAnsi" w:hAnsiTheme="majorHAnsi"/>
          <w:sz w:val="28"/>
        </w:rPr>
        <w:t xml:space="preserve"> our new MA in Theatre for Young Audiences and the TYA</w:t>
      </w:r>
      <w:r w:rsidR="0017656C">
        <w:rPr>
          <w:rStyle w:val="FootnoteReference"/>
          <w:rFonts w:asciiTheme="majorHAnsi" w:hAnsiTheme="majorHAnsi"/>
          <w:sz w:val="28"/>
        </w:rPr>
        <w:footnoteReference w:id="1"/>
      </w:r>
      <w:r w:rsidR="002D1907">
        <w:rPr>
          <w:rFonts w:asciiTheme="majorHAnsi" w:hAnsiTheme="majorHAnsi"/>
          <w:sz w:val="28"/>
        </w:rPr>
        <w:t xml:space="preserve"> modules</w:t>
      </w:r>
      <w:r>
        <w:rPr>
          <w:rFonts w:asciiTheme="majorHAnsi" w:hAnsiTheme="majorHAnsi"/>
          <w:sz w:val="28"/>
        </w:rPr>
        <w:t xml:space="preserve"> recently</w:t>
      </w:r>
      <w:r w:rsidR="0017656C">
        <w:rPr>
          <w:rFonts w:asciiTheme="majorHAnsi" w:hAnsiTheme="majorHAnsi"/>
          <w:sz w:val="28"/>
        </w:rPr>
        <w:t xml:space="preserve"> added to our undergraduate</w:t>
      </w:r>
      <w:r w:rsidR="00807CA8">
        <w:rPr>
          <w:rFonts w:asciiTheme="majorHAnsi" w:hAnsiTheme="majorHAnsi"/>
          <w:sz w:val="28"/>
        </w:rPr>
        <w:t xml:space="preserve"> Acting and Actor Musicianship p</w:t>
      </w:r>
      <w:r w:rsidR="0017656C">
        <w:rPr>
          <w:rFonts w:asciiTheme="majorHAnsi" w:hAnsiTheme="majorHAnsi"/>
          <w:sz w:val="28"/>
        </w:rPr>
        <w:t>rogrammes</w:t>
      </w:r>
      <w:r w:rsidR="0017656C">
        <w:rPr>
          <w:rStyle w:val="FootnoteReference"/>
          <w:rFonts w:asciiTheme="majorHAnsi" w:hAnsiTheme="majorHAnsi"/>
          <w:sz w:val="28"/>
        </w:rPr>
        <w:footnoteReference w:id="2"/>
      </w:r>
      <w:r w:rsidR="0017656C">
        <w:rPr>
          <w:rFonts w:asciiTheme="majorHAnsi" w:hAnsiTheme="majorHAnsi"/>
          <w:sz w:val="28"/>
        </w:rPr>
        <w:t xml:space="preserve">. </w:t>
      </w:r>
      <w:r w:rsidR="002D1907">
        <w:rPr>
          <w:rFonts w:asciiTheme="majorHAnsi" w:hAnsiTheme="majorHAnsi"/>
          <w:sz w:val="28"/>
        </w:rPr>
        <w:t xml:space="preserve">Full accounts of the projects can be found on the </w:t>
      </w:r>
      <w:r w:rsidR="00E04F67">
        <w:rPr>
          <w:rFonts w:asciiTheme="majorHAnsi" w:hAnsiTheme="majorHAnsi"/>
          <w:sz w:val="28"/>
        </w:rPr>
        <w:t xml:space="preserve">TYA Centre website; </w:t>
      </w:r>
      <w:r w:rsidR="00B62AE0">
        <w:rPr>
          <w:rFonts w:asciiTheme="majorHAnsi" w:hAnsiTheme="majorHAnsi"/>
          <w:sz w:val="28"/>
        </w:rPr>
        <w:t>f</w:t>
      </w:r>
      <w:r w:rsidR="005C662D">
        <w:rPr>
          <w:rFonts w:asciiTheme="majorHAnsi" w:hAnsiTheme="majorHAnsi"/>
          <w:sz w:val="28"/>
        </w:rPr>
        <w:t>or the purposes of this paper</w:t>
      </w:r>
      <w:r w:rsidR="00E04F67">
        <w:rPr>
          <w:rFonts w:asciiTheme="majorHAnsi" w:hAnsiTheme="majorHAnsi"/>
          <w:sz w:val="28"/>
        </w:rPr>
        <w:t xml:space="preserve">, </w:t>
      </w:r>
      <w:r w:rsidR="005C662D">
        <w:rPr>
          <w:rFonts w:asciiTheme="majorHAnsi" w:hAnsiTheme="majorHAnsi"/>
          <w:sz w:val="28"/>
        </w:rPr>
        <w:t xml:space="preserve">here </w:t>
      </w:r>
      <w:r w:rsidR="002D1907">
        <w:rPr>
          <w:rFonts w:asciiTheme="majorHAnsi" w:hAnsiTheme="majorHAnsi"/>
          <w:sz w:val="28"/>
        </w:rPr>
        <w:t>is a brief outline</w:t>
      </w:r>
      <w:r w:rsidR="00B62AE0">
        <w:rPr>
          <w:rFonts w:asciiTheme="majorHAnsi" w:hAnsiTheme="majorHAnsi"/>
          <w:sz w:val="28"/>
        </w:rPr>
        <w:t xml:space="preserve"> of each of them</w:t>
      </w:r>
      <w:r>
        <w:rPr>
          <w:rFonts w:asciiTheme="majorHAnsi" w:hAnsiTheme="majorHAnsi"/>
          <w:sz w:val="28"/>
        </w:rPr>
        <w:t>:</w:t>
      </w:r>
    </w:p>
    <w:p w:rsidR="004849E2" w:rsidRDefault="004849E2" w:rsidP="00CB4EE0">
      <w:pPr>
        <w:rPr>
          <w:rFonts w:asciiTheme="majorHAnsi" w:hAnsiTheme="majorHAnsi"/>
          <w:sz w:val="28"/>
        </w:rPr>
      </w:pPr>
    </w:p>
    <w:p w:rsidR="00807CA8" w:rsidRPr="004849E2" w:rsidRDefault="00807CA8" w:rsidP="00807CA8">
      <w:pPr>
        <w:rPr>
          <w:rFonts w:asciiTheme="majorHAnsi" w:hAnsiTheme="majorHAnsi"/>
          <w:sz w:val="28"/>
          <w:lang w:val="en-GB"/>
        </w:rPr>
      </w:pPr>
      <w:r>
        <w:rPr>
          <w:rFonts w:asciiTheme="majorHAnsi" w:hAnsiTheme="majorHAnsi"/>
          <w:sz w:val="28"/>
        </w:rPr>
        <w:t xml:space="preserve">1. </w:t>
      </w:r>
      <w:r w:rsidR="00845EA4" w:rsidRPr="004849E2">
        <w:rPr>
          <w:rFonts w:asciiTheme="majorHAnsi" w:hAnsiTheme="majorHAnsi"/>
          <w:b/>
          <w:sz w:val="28"/>
        </w:rPr>
        <w:t>Acting Like Children</w:t>
      </w:r>
      <w:r w:rsidR="00845EA4" w:rsidRPr="00A33F99">
        <w:rPr>
          <w:rFonts w:asciiTheme="majorHAnsi" w:hAnsiTheme="majorHAnsi"/>
          <w:sz w:val="28"/>
        </w:rPr>
        <w:t>:</w:t>
      </w:r>
      <w:r w:rsidR="00CB4EE0" w:rsidRPr="00A33F99">
        <w:rPr>
          <w:lang w:val="en-GB"/>
        </w:rPr>
        <w:t xml:space="preserve"> </w:t>
      </w:r>
      <w:r w:rsidR="00CB4EE0" w:rsidRPr="004849E2">
        <w:rPr>
          <w:rFonts w:asciiTheme="majorHAnsi" w:hAnsiTheme="majorHAnsi"/>
          <w:sz w:val="28"/>
          <w:lang w:val="en-GB"/>
        </w:rPr>
        <w:t>a three-day event, whic</w:t>
      </w:r>
      <w:r w:rsidR="00A33F99" w:rsidRPr="004849E2">
        <w:rPr>
          <w:rFonts w:asciiTheme="majorHAnsi" w:hAnsiTheme="majorHAnsi"/>
          <w:sz w:val="28"/>
          <w:lang w:val="en-GB"/>
        </w:rPr>
        <w:t>h examined the notion of portraying</w:t>
      </w:r>
      <w:r w:rsidR="00CB4EE0" w:rsidRPr="004849E2">
        <w:rPr>
          <w:rFonts w:asciiTheme="majorHAnsi" w:hAnsiTheme="majorHAnsi"/>
          <w:sz w:val="28"/>
          <w:lang w:val="en-GB"/>
        </w:rPr>
        <w:t xml:space="preserve"> children and young people in work ma</w:t>
      </w:r>
      <w:r w:rsidRPr="004849E2">
        <w:rPr>
          <w:rFonts w:asciiTheme="majorHAnsi" w:hAnsiTheme="majorHAnsi"/>
          <w:sz w:val="28"/>
          <w:lang w:val="en-GB"/>
        </w:rPr>
        <w:t>de for young audiences</w:t>
      </w:r>
      <w:r w:rsidR="00CB4EE0" w:rsidRPr="004849E2">
        <w:rPr>
          <w:rFonts w:asciiTheme="majorHAnsi" w:hAnsiTheme="majorHAnsi"/>
          <w:sz w:val="28"/>
          <w:lang w:val="en-GB"/>
        </w:rPr>
        <w:t xml:space="preserve">. Led by Jonathan Lloyd, Artistic Director of </w:t>
      </w:r>
      <w:hyperlink r:id="rId8" w:history="1">
        <w:r w:rsidR="00CB4EE0" w:rsidRPr="004849E2">
          <w:rPr>
            <w:rStyle w:val="Hyperlink"/>
            <w:rFonts w:asciiTheme="majorHAnsi" w:hAnsiTheme="majorHAnsi"/>
            <w:sz w:val="28"/>
            <w:lang w:val="en-GB"/>
          </w:rPr>
          <w:t>Polka Theatre</w:t>
        </w:r>
      </w:hyperlink>
      <w:r w:rsidR="00A33F99" w:rsidRPr="004849E2">
        <w:rPr>
          <w:rFonts w:asciiTheme="majorHAnsi" w:hAnsiTheme="majorHAnsi"/>
          <w:sz w:val="28"/>
          <w:lang w:val="en-GB"/>
        </w:rPr>
        <w:t xml:space="preserve"> </w:t>
      </w:r>
      <w:r w:rsidR="00CB4EE0" w:rsidRPr="004849E2">
        <w:rPr>
          <w:rFonts w:asciiTheme="majorHAnsi" w:hAnsiTheme="majorHAnsi"/>
          <w:sz w:val="28"/>
          <w:lang w:val="en-GB"/>
        </w:rPr>
        <w:t xml:space="preserve">,  Jude Merrill, Artistic Producer of Bristol based company </w:t>
      </w:r>
      <w:hyperlink r:id="rId9" w:history="1">
        <w:r w:rsidR="00CB4EE0" w:rsidRPr="004849E2">
          <w:rPr>
            <w:rStyle w:val="Hyperlink"/>
            <w:rFonts w:asciiTheme="majorHAnsi" w:hAnsiTheme="majorHAnsi"/>
            <w:sz w:val="28"/>
            <w:lang w:val="en-GB"/>
          </w:rPr>
          <w:t>Travelling Light</w:t>
        </w:r>
      </w:hyperlink>
      <w:r w:rsidR="00CB4EE0" w:rsidRPr="004849E2">
        <w:rPr>
          <w:rFonts w:asciiTheme="majorHAnsi" w:hAnsiTheme="majorHAnsi"/>
          <w:sz w:val="28"/>
          <w:lang w:val="en-GB"/>
        </w:rPr>
        <w:t xml:space="preserve"> and Kevin Dyer and Nina Hajiyianni</w:t>
      </w:r>
      <w:r w:rsidR="00A33F99" w:rsidRPr="004849E2">
        <w:rPr>
          <w:rFonts w:asciiTheme="majorHAnsi" w:hAnsiTheme="majorHAnsi"/>
          <w:sz w:val="28"/>
          <w:lang w:val="en-GB"/>
        </w:rPr>
        <w:t xml:space="preserve"> of Ellesmere Port based</w:t>
      </w:r>
      <w:r w:rsidR="00B01D5C">
        <w:rPr>
          <w:rFonts w:asciiTheme="majorHAnsi" w:hAnsiTheme="majorHAnsi"/>
          <w:sz w:val="28"/>
          <w:lang w:val="en-GB"/>
        </w:rPr>
        <w:t xml:space="preserve"> theatre company</w:t>
      </w:r>
      <w:r w:rsidR="00A33F99" w:rsidRPr="004849E2">
        <w:rPr>
          <w:rFonts w:asciiTheme="majorHAnsi" w:hAnsiTheme="majorHAnsi"/>
          <w:sz w:val="28"/>
          <w:lang w:val="en-GB"/>
        </w:rPr>
        <w:t xml:space="preserve"> </w:t>
      </w:r>
      <w:hyperlink r:id="rId10" w:history="1">
        <w:r w:rsidR="00CB4EE0" w:rsidRPr="004849E2">
          <w:rPr>
            <w:rStyle w:val="Hyperlink"/>
            <w:rFonts w:asciiTheme="majorHAnsi" w:hAnsiTheme="majorHAnsi"/>
            <w:sz w:val="28"/>
            <w:lang w:val="en-GB"/>
          </w:rPr>
          <w:t>Action Transport Theatre</w:t>
        </w:r>
      </w:hyperlink>
      <w:r w:rsidR="00CB4EE0" w:rsidRPr="004849E2">
        <w:rPr>
          <w:rFonts w:asciiTheme="majorHAnsi" w:hAnsiTheme="majorHAnsi"/>
          <w:sz w:val="28"/>
          <w:lang w:val="en-GB"/>
        </w:rPr>
        <w:t xml:space="preserve"> </w:t>
      </w:r>
      <w:r w:rsidR="002D1907" w:rsidRPr="004849E2">
        <w:rPr>
          <w:rFonts w:asciiTheme="majorHAnsi" w:hAnsiTheme="majorHAnsi"/>
          <w:sz w:val="28"/>
          <w:lang w:val="en-GB"/>
        </w:rPr>
        <w:t>. It</w:t>
      </w:r>
      <w:r w:rsidR="00A33F99" w:rsidRPr="004849E2">
        <w:rPr>
          <w:rFonts w:asciiTheme="majorHAnsi" w:hAnsiTheme="majorHAnsi"/>
          <w:sz w:val="28"/>
          <w:lang w:val="en-GB"/>
        </w:rPr>
        <w:t xml:space="preserve"> took place </w:t>
      </w:r>
      <w:r w:rsidRPr="004849E2">
        <w:rPr>
          <w:rFonts w:asciiTheme="majorHAnsi" w:hAnsiTheme="majorHAnsi"/>
          <w:sz w:val="28"/>
          <w:lang w:val="en-GB"/>
        </w:rPr>
        <w:t>at Rose Bruford College on 16</w:t>
      </w:r>
      <w:r w:rsidRPr="004849E2">
        <w:rPr>
          <w:rFonts w:asciiTheme="majorHAnsi" w:hAnsiTheme="majorHAnsi"/>
          <w:sz w:val="28"/>
          <w:vertAlign w:val="superscript"/>
          <w:lang w:val="en-GB"/>
        </w:rPr>
        <w:t>th</w:t>
      </w:r>
      <w:r w:rsidRPr="004849E2">
        <w:rPr>
          <w:rFonts w:asciiTheme="majorHAnsi" w:hAnsiTheme="majorHAnsi"/>
          <w:sz w:val="28"/>
          <w:lang w:val="en-GB"/>
        </w:rPr>
        <w:t xml:space="preserve"> April, The Egg in Bath on 12</w:t>
      </w:r>
      <w:r w:rsidRPr="004849E2">
        <w:rPr>
          <w:rFonts w:asciiTheme="majorHAnsi" w:hAnsiTheme="majorHAnsi"/>
          <w:sz w:val="28"/>
          <w:vertAlign w:val="superscript"/>
          <w:lang w:val="en-GB"/>
        </w:rPr>
        <w:t>th</w:t>
      </w:r>
      <w:r w:rsidRPr="004849E2">
        <w:rPr>
          <w:rFonts w:asciiTheme="majorHAnsi" w:hAnsiTheme="majorHAnsi"/>
          <w:sz w:val="28"/>
          <w:lang w:val="en-GB"/>
        </w:rPr>
        <w:t xml:space="preserve"> May and at Birmingham Rep on</w:t>
      </w:r>
      <w:r w:rsidR="00CB4EE0" w:rsidRPr="004849E2">
        <w:rPr>
          <w:rFonts w:asciiTheme="majorHAnsi" w:hAnsiTheme="majorHAnsi"/>
          <w:sz w:val="28"/>
          <w:lang w:val="en-GB"/>
        </w:rPr>
        <w:t xml:space="preserve"> 21</w:t>
      </w:r>
      <w:r w:rsidR="00CB4EE0" w:rsidRPr="004849E2">
        <w:rPr>
          <w:rFonts w:asciiTheme="majorHAnsi" w:hAnsiTheme="majorHAnsi"/>
          <w:sz w:val="28"/>
          <w:vertAlign w:val="superscript"/>
          <w:lang w:val="en-GB"/>
        </w:rPr>
        <w:t>st</w:t>
      </w:r>
      <w:r w:rsidR="00CB4EE0" w:rsidRPr="004849E2">
        <w:rPr>
          <w:rFonts w:asciiTheme="majorHAnsi" w:hAnsiTheme="majorHAnsi"/>
          <w:sz w:val="28"/>
          <w:lang w:val="en-GB"/>
        </w:rPr>
        <w:t xml:space="preserve"> June 2011</w:t>
      </w:r>
      <w:r w:rsidRPr="004849E2">
        <w:rPr>
          <w:rFonts w:asciiTheme="majorHAnsi" w:hAnsiTheme="majorHAnsi"/>
          <w:sz w:val="28"/>
          <w:lang w:val="en-GB"/>
        </w:rPr>
        <w:t>. The events were attended by</w:t>
      </w:r>
      <w:r w:rsidR="00B01D5C">
        <w:rPr>
          <w:rFonts w:asciiTheme="majorHAnsi" w:hAnsiTheme="majorHAnsi"/>
          <w:sz w:val="28"/>
          <w:lang w:val="en-GB"/>
        </w:rPr>
        <w:t xml:space="preserve"> </w:t>
      </w:r>
      <w:r w:rsidR="00CB4EE0" w:rsidRPr="004849E2">
        <w:rPr>
          <w:rFonts w:asciiTheme="majorHAnsi" w:hAnsiTheme="majorHAnsi"/>
          <w:sz w:val="28"/>
          <w:lang w:val="en-GB"/>
        </w:rPr>
        <w:t>individuals and companies within the sector who want</w:t>
      </w:r>
      <w:r w:rsidRPr="004849E2">
        <w:rPr>
          <w:rFonts w:asciiTheme="majorHAnsi" w:hAnsiTheme="majorHAnsi"/>
          <w:sz w:val="28"/>
          <w:lang w:val="en-GB"/>
        </w:rPr>
        <w:t>ed</w:t>
      </w:r>
      <w:r w:rsidR="00CB4EE0" w:rsidRPr="004849E2">
        <w:rPr>
          <w:rFonts w:asciiTheme="majorHAnsi" w:hAnsiTheme="majorHAnsi"/>
          <w:sz w:val="28"/>
          <w:lang w:val="en-GB"/>
        </w:rPr>
        <w:t xml:space="preserve"> to explore and consolidate their practice</w:t>
      </w:r>
      <w:r w:rsidR="00E04F67">
        <w:rPr>
          <w:rFonts w:asciiTheme="majorHAnsi" w:hAnsiTheme="majorHAnsi"/>
          <w:sz w:val="28"/>
          <w:lang w:val="en-GB"/>
        </w:rPr>
        <w:t xml:space="preserve"> </w:t>
      </w:r>
      <w:r w:rsidRPr="004849E2">
        <w:rPr>
          <w:rFonts w:asciiTheme="majorHAnsi" w:hAnsiTheme="majorHAnsi"/>
          <w:sz w:val="28"/>
          <w:lang w:val="en-GB"/>
        </w:rPr>
        <w:t>and included contributions from leading directors, actors, theatre makers and writers working in the field.</w:t>
      </w:r>
    </w:p>
    <w:p w:rsidR="00807CA8" w:rsidRPr="004849E2" w:rsidRDefault="00807CA8" w:rsidP="00807CA8">
      <w:pPr>
        <w:rPr>
          <w:rFonts w:asciiTheme="majorHAnsi" w:hAnsiTheme="majorHAnsi"/>
          <w:sz w:val="28"/>
          <w:lang w:val="en-GB"/>
        </w:rPr>
      </w:pPr>
    </w:p>
    <w:p w:rsidR="00B62AE0" w:rsidRDefault="00807CA8">
      <w:pPr>
        <w:rPr>
          <w:rFonts w:asciiTheme="majorHAnsi" w:hAnsiTheme="majorHAnsi"/>
          <w:sz w:val="28"/>
          <w:lang w:val="en-GB"/>
        </w:rPr>
      </w:pPr>
      <w:r w:rsidRPr="004849E2">
        <w:rPr>
          <w:rFonts w:asciiTheme="majorHAnsi" w:hAnsiTheme="majorHAnsi"/>
          <w:sz w:val="28"/>
          <w:lang w:val="en-GB"/>
        </w:rPr>
        <w:t xml:space="preserve">2. </w:t>
      </w:r>
      <w:r w:rsidRPr="004849E2">
        <w:rPr>
          <w:rFonts w:asciiTheme="majorHAnsi" w:hAnsiTheme="majorHAnsi"/>
          <w:b/>
          <w:sz w:val="28"/>
          <w:lang w:val="en-GB"/>
        </w:rPr>
        <w:t>Acting For Children</w:t>
      </w:r>
      <w:r w:rsidRPr="004849E2">
        <w:rPr>
          <w:rFonts w:asciiTheme="majorHAnsi" w:hAnsiTheme="majorHAnsi"/>
          <w:sz w:val="28"/>
          <w:lang w:val="en-GB"/>
        </w:rPr>
        <w:t xml:space="preserve">: </w:t>
      </w:r>
      <w:r w:rsidR="002D1907" w:rsidRPr="004849E2">
        <w:rPr>
          <w:rFonts w:asciiTheme="majorHAnsi" w:hAnsiTheme="majorHAnsi"/>
          <w:sz w:val="28"/>
          <w:lang w:val="en-GB"/>
        </w:rPr>
        <w:t>an ongoing research p</w:t>
      </w:r>
      <w:r w:rsidR="005C662D" w:rsidRPr="004849E2">
        <w:rPr>
          <w:rFonts w:asciiTheme="majorHAnsi" w:hAnsiTheme="majorHAnsi"/>
          <w:sz w:val="28"/>
          <w:lang w:val="en-GB"/>
        </w:rPr>
        <w:t>roj</w:t>
      </w:r>
      <w:r w:rsidR="004849E2">
        <w:rPr>
          <w:rFonts w:asciiTheme="majorHAnsi" w:hAnsiTheme="majorHAnsi"/>
          <w:sz w:val="28"/>
          <w:lang w:val="en-GB"/>
        </w:rPr>
        <w:t>ect led by the TYA Centre,</w:t>
      </w:r>
      <w:r w:rsidR="005C662D" w:rsidRPr="004849E2">
        <w:rPr>
          <w:rFonts w:asciiTheme="majorHAnsi" w:hAnsiTheme="majorHAnsi"/>
          <w:sz w:val="28"/>
          <w:lang w:val="en-GB"/>
        </w:rPr>
        <w:t xml:space="preserve"> which aims to identify the specific skills required by actors wishing to work </w:t>
      </w:r>
      <w:r w:rsidR="004849E2">
        <w:rPr>
          <w:rFonts w:asciiTheme="majorHAnsi" w:hAnsiTheme="majorHAnsi"/>
          <w:sz w:val="28"/>
          <w:lang w:val="en-GB"/>
        </w:rPr>
        <w:t>in the TYA sector</w:t>
      </w:r>
      <w:r w:rsidR="005C662D" w:rsidRPr="004849E2">
        <w:rPr>
          <w:rFonts w:asciiTheme="majorHAnsi" w:hAnsiTheme="majorHAnsi"/>
          <w:sz w:val="28"/>
          <w:lang w:val="en-GB"/>
        </w:rPr>
        <w:t>. The</w:t>
      </w:r>
      <w:r w:rsidR="00B01D5C">
        <w:rPr>
          <w:rFonts w:asciiTheme="majorHAnsi" w:hAnsiTheme="majorHAnsi"/>
          <w:sz w:val="28"/>
          <w:lang w:val="en-GB"/>
        </w:rPr>
        <w:t xml:space="preserve"> methodology employed involves</w:t>
      </w:r>
      <w:r w:rsidR="005C662D" w:rsidRPr="004849E2">
        <w:rPr>
          <w:rFonts w:asciiTheme="majorHAnsi" w:hAnsiTheme="majorHAnsi"/>
          <w:sz w:val="28"/>
          <w:lang w:val="en-GB"/>
        </w:rPr>
        <w:t xml:space="preserve"> document</w:t>
      </w:r>
      <w:r w:rsidR="00B01D5C">
        <w:rPr>
          <w:rFonts w:asciiTheme="majorHAnsi" w:hAnsiTheme="majorHAnsi"/>
          <w:sz w:val="28"/>
          <w:lang w:val="en-GB"/>
        </w:rPr>
        <w:t>ing</w:t>
      </w:r>
      <w:r w:rsidR="00587A01">
        <w:rPr>
          <w:rFonts w:asciiTheme="majorHAnsi" w:hAnsiTheme="majorHAnsi"/>
          <w:sz w:val="28"/>
          <w:lang w:val="en-GB"/>
        </w:rPr>
        <w:t xml:space="preserve"> practical workshops </w:t>
      </w:r>
      <w:r w:rsidR="005C662D" w:rsidRPr="004849E2">
        <w:rPr>
          <w:rFonts w:asciiTheme="majorHAnsi" w:hAnsiTheme="majorHAnsi"/>
          <w:sz w:val="28"/>
          <w:lang w:val="en-GB"/>
        </w:rPr>
        <w:t>by leading practitioners in the field. T</w:t>
      </w:r>
      <w:r w:rsidR="00B01D5C">
        <w:rPr>
          <w:rFonts w:asciiTheme="majorHAnsi" w:hAnsiTheme="majorHAnsi"/>
          <w:sz w:val="28"/>
          <w:lang w:val="en-GB"/>
        </w:rPr>
        <w:t xml:space="preserve">he event is disseminated through the TYA Centre, through the </w:t>
      </w:r>
      <w:r w:rsidR="00B01D5C" w:rsidRPr="00B01D5C">
        <w:rPr>
          <w:rFonts w:asciiTheme="majorHAnsi" w:hAnsiTheme="majorHAnsi"/>
          <w:sz w:val="28"/>
          <w:lang w:val="en-GB"/>
        </w:rPr>
        <w:t>active engagement of participant</w:t>
      </w:r>
      <w:r w:rsidR="00587A01">
        <w:rPr>
          <w:rFonts w:asciiTheme="majorHAnsi" w:hAnsiTheme="majorHAnsi"/>
          <w:sz w:val="28"/>
          <w:lang w:val="en-GB"/>
        </w:rPr>
        <w:t>s</w:t>
      </w:r>
      <w:r w:rsidR="00B01D5C" w:rsidRPr="00B01D5C">
        <w:rPr>
          <w:rFonts w:asciiTheme="majorHAnsi" w:hAnsiTheme="majorHAnsi"/>
          <w:sz w:val="28"/>
          <w:lang w:val="en-GB"/>
        </w:rPr>
        <w:t xml:space="preserve"> and through the</w:t>
      </w:r>
      <w:r w:rsidR="004849E2" w:rsidRPr="00B01D5C">
        <w:rPr>
          <w:rFonts w:asciiTheme="majorHAnsi" w:hAnsiTheme="majorHAnsi"/>
          <w:sz w:val="28"/>
          <w:lang w:val="en-GB"/>
        </w:rPr>
        <w:t xml:space="preserve"> development of </w:t>
      </w:r>
      <w:r w:rsidR="00587A01">
        <w:rPr>
          <w:rFonts w:asciiTheme="majorHAnsi" w:hAnsiTheme="majorHAnsi"/>
          <w:sz w:val="28"/>
          <w:lang w:val="en-GB"/>
        </w:rPr>
        <w:t xml:space="preserve">the </w:t>
      </w:r>
      <w:r w:rsidR="004849E2" w:rsidRPr="00B01D5C">
        <w:rPr>
          <w:rFonts w:asciiTheme="majorHAnsi" w:hAnsiTheme="majorHAnsi"/>
          <w:sz w:val="28"/>
          <w:lang w:val="en-GB"/>
        </w:rPr>
        <w:t>curricula on our undergraduate</w:t>
      </w:r>
      <w:r w:rsidR="00B01D5C">
        <w:rPr>
          <w:rFonts w:asciiTheme="majorHAnsi" w:hAnsiTheme="majorHAnsi"/>
          <w:sz w:val="28"/>
          <w:lang w:val="en-GB"/>
        </w:rPr>
        <w:t xml:space="preserve"> and postgraduate courses</w:t>
      </w:r>
      <w:r w:rsidR="004849E2" w:rsidRPr="00B01D5C">
        <w:rPr>
          <w:rFonts w:asciiTheme="majorHAnsi" w:hAnsiTheme="majorHAnsi"/>
          <w:sz w:val="28"/>
          <w:lang w:val="en-GB"/>
        </w:rPr>
        <w:t>. The first of these events</w:t>
      </w:r>
      <w:r w:rsidR="00B62AE0">
        <w:rPr>
          <w:rFonts w:asciiTheme="majorHAnsi" w:hAnsiTheme="majorHAnsi"/>
          <w:sz w:val="28"/>
          <w:lang w:val="en-GB"/>
        </w:rPr>
        <w:t>,</w:t>
      </w:r>
      <w:r w:rsidR="004849E2" w:rsidRPr="00B01D5C">
        <w:rPr>
          <w:rFonts w:asciiTheme="majorHAnsi" w:hAnsiTheme="majorHAnsi"/>
          <w:sz w:val="28"/>
          <w:lang w:val="en-GB"/>
        </w:rPr>
        <w:t xml:space="preserve"> took place on 13</w:t>
      </w:r>
      <w:r w:rsidR="004849E2" w:rsidRPr="00B01D5C">
        <w:rPr>
          <w:rFonts w:asciiTheme="majorHAnsi" w:hAnsiTheme="majorHAnsi"/>
          <w:sz w:val="28"/>
          <w:vertAlign w:val="superscript"/>
          <w:lang w:val="en-GB"/>
        </w:rPr>
        <w:t>th</w:t>
      </w:r>
      <w:r w:rsidR="004849E2" w:rsidRPr="00B01D5C">
        <w:rPr>
          <w:rFonts w:asciiTheme="majorHAnsi" w:hAnsiTheme="majorHAnsi"/>
          <w:sz w:val="28"/>
          <w:lang w:val="en-GB"/>
        </w:rPr>
        <w:t>, 14</w:t>
      </w:r>
      <w:r w:rsidR="004849E2" w:rsidRPr="00B01D5C">
        <w:rPr>
          <w:rFonts w:asciiTheme="majorHAnsi" w:hAnsiTheme="majorHAnsi"/>
          <w:sz w:val="28"/>
          <w:vertAlign w:val="superscript"/>
          <w:lang w:val="en-GB"/>
        </w:rPr>
        <w:t>th</w:t>
      </w:r>
      <w:r w:rsidR="004849E2" w:rsidRPr="00B01D5C">
        <w:rPr>
          <w:rFonts w:asciiTheme="majorHAnsi" w:hAnsiTheme="majorHAnsi"/>
          <w:sz w:val="28"/>
          <w:lang w:val="en-GB"/>
        </w:rPr>
        <w:t xml:space="preserve"> and 15</w:t>
      </w:r>
      <w:r w:rsidR="004849E2" w:rsidRPr="00B01D5C">
        <w:rPr>
          <w:rFonts w:asciiTheme="majorHAnsi" w:hAnsiTheme="majorHAnsi"/>
          <w:sz w:val="28"/>
          <w:vertAlign w:val="superscript"/>
          <w:lang w:val="en-GB"/>
        </w:rPr>
        <w:t>th</w:t>
      </w:r>
      <w:r w:rsidR="004849E2" w:rsidRPr="00B01D5C">
        <w:rPr>
          <w:rFonts w:asciiTheme="majorHAnsi" w:hAnsiTheme="majorHAnsi"/>
          <w:sz w:val="28"/>
          <w:lang w:val="en-GB"/>
        </w:rPr>
        <w:t xml:space="preserve"> April 2011 and focussed on the work </w:t>
      </w:r>
      <w:r w:rsidR="00B01D5C" w:rsidRPr="00B01D5C">
        <w:rPr>
          <w:rFonts w:asciiTheme="majorHAnsi" w:hAnsiTheme="majorHAnsi"/>
          <w:sz w:val="28"/>
          <w:lang w:val="en-GB"/>
        </w:rPr>
        <w:t xml:space="preserve">of </w:t>
      </w:r>
      <w:hyperlink r:id="rId11" w:history="1">
        <w:r w:rsidR="00B01D5C" w:rsidRPr="00B01D5C">
          <w:rPr>
            <w:rStyle w:val="Hyperlink"/>
            <w:rFonts w:asciiTheme="majorHAnsi" w:hAnsiTheme="majorHAnsi"/>
            <w:sz w:val="28"/>
            <w:lang w:val="en-GB"/>
          </w:rPr>
          <w:t>David Wood</w:t>
        </w:r>
      </w:hyperlink>
      <w:r w:rsidR="00B01D5C" w:rsidRPr="00B01D5C">
        <w:rPr>
          <w:rFonts w:asciiTheme="majorHAnsi" w:hAnsiTheme="majorHAnsi"/>
          <w:sz w:val="28"/>
          <w:lang w:val="en-GB"/>
        </w:rPr>
        <w:t>,</w:t>
      </w:r>
      <w:r w:rsidR="004849E2" w:rsidRPr="00B01D5C">
        <w:rPr>
          <w:rFonts w:asciiTheme="majorHAnsi" w:hAnsiTheme="majorHAnsi"/>
          <w:sz w:val="28"/>
          <w:lang w:val="en-GB"/>
        </w:rPr>
        <w:t xml:space="preserve"> </w:t>
      </w:r>
      <w:hyperlink r:id="rId12" w:history="1">
        <w:r w:rsidR="004849E2" w:rsidRPr="00B01D5C">
          <w:rPr>
            <w:rStyle w:val="Hyperlink"/>
            <w:rFonts w:asciiTheme="majorHAnsi" w:hAnsiTheme="majorHAnsi"/>
            <w:sz w:val="28"/>
            <w:lang w:val="en-GB"/>
          </w:rPr>
          <w:t>Tall Stories</w:t>
        </w:r>
      </w:hyperlink>
      <w:r w:rsidR="004849E2" w:rsidRPr="00B01D5C">
        <w:rPr>
          <w:rFonts w:asciiTheme="majorHAnsi" w:hAnsiTheme="majorHAnsi"/>
          <w:sz w:val="28"/>
          <w:lang w:val="en-GB"/>
        </w:rPr>
        <w:t xml:space="preserve"> and </w:t>
      </w:r>
      <w:hyperlink r:id="rId13" w:history="1">
        <w:r w:rsidR="00B01D5C" w:rsidRPr="00B01D5C">
          <w:rPr>
            <w:rStyle w:val="Hyperlink"/>
            <w:rFonts w:asciiTheme="majorHAnsi" w:hAnsiTheme="majorHAnsi"/>
            <w:sz w:val="28"/>
            <w:lang w:val="en-GB"/>
          </w:rPr>
          <w:t>Oily Cart</w:t>
        </w:r>
      </w:hyperlink>
    </w:p>
    <w:p w:rsidR="00B62AE0" w:rsidRDefault="00B62AE0">
      <w:pPr>
        <w:rPr>
          <w:rFonts w:asciiTheme="majorHAnsi" w:hAnsiTheme="majorHAnsi"/>
          <w:sz w:val="28"/>
          <w:lang w:val="en-GB"/>
        </w:rPr>
      </w:pPr>
    </w:p>
    <w:p w:rsidR="00A96F9F" w:rsidRPr="005E0384" w:rsidRDefault="00A96F9F">
      <w:pPr>
        <w:rPr>
          <w:rFonts w:asciiTheme="majorHAnsi" w:hAnsiTheme="majorHAnsi"/>
          <w:b/>
          <w:sz w:val="28"/>
          <w:u w:val="single"/>
          <w:lang w:val="en-GB"/>
        </w:rPr>
      </w:pPr>
      <w:r w:rsidRPr="005E0384">
        <w:rPr>
          <w:rFonts w:asciiTheme="majorHAnsi" w:hAnsiTheme="majorHAnsi"/>
          <w:b/>
          <w:sz w:val="28"/>
          <w:u w:val="single"/>
          <w:lang w:val="en-GB"/>
        </w:rPr>
        <w:lastRenderedPageBreak/>
        <w:t>Adult as Child</w:t>
      </w:r>
    </w:p>
    <w:p w:rsidR="00BC2A53" w:rsidRDefault="00E20AF4">
      <w:pPr>
        <w:rPr>
          <w:rFonts w:asciiTheme="majorHAnsi" w:hAnsiTheme="majorHAnsi"/>
          <w:sz w:val="28"/>
          <w:lang w:val="en-GB"/>
        </w:rPr>
      </w:pPr>
      <w:r w:rsidRPr="009D302C">
        <w:rPr>
          <w:rFonts w:asciiTheme="majorHAnsi" w:hAnsiTheme="majorHAnsi"/>
          <w:sz w:val="28"/>
          <w:lang w:val="en-GB"/>
        </w:rPr>
        <w:t>In exploring how adult actors portray children and y</w:t>
      </w:r>
      <w:r w:rsidR="00F7352C">
        <w:rPr>
          <w:rFonts w:asciiTheme="majorHAnsi" w:hAnsiTheme="majorHAnsi"/>
          <w:sz w:val="28"/>
          <w:lang w:val="en-GB"/>
        </w:rPr>
        <w:t>oung people in TYA productions</w:t>
      </w:r>
      <w:r w:rsidR="009D302C">
        <w:rPr>
          <w:rFonts w:asciiTheme="majorHAnsi" w:hAnsiTheme="majorHAnsi"/>
          <w:sz w:val="28"/>
          <w:lang w:val="en-GB"/>
        </w:rPr>
        <w:t>, we inevitably</w:t>
      </w:r>
      <w:r w:rsidR="00660F92">
        <w:rPr>
          <w:rFonts w:asciiTheme="majorHAnsi" w:hAnsiTheme="majorHAnsi"/>
          <w:sz w:val="28"/>
          <w:lang w:val="en-GB"/>
        </w:rPr>
        <w:t xml:space="preserve"> intersect</w:t>
      </w:r>
      <w:r w:rsidR="00F7352C">
        <w:rPr>
          <w:rFonts w:asciiTheme="majorHAnsi" w:hAnsiTheme="majorHAnsi"/>
          <w:sz w:val="28"/>
          <w:lang w:val="en-GB"/>
        </w:rPr>
        <w:t xml:space="preserve"> the broader issue of acting for children</w:t>
      </w:r>
      <w:r w:rsidR="00660F92">
        <w:rPr>
          <w:rFonts w:asciiTheme="majorHAnsi" w:hAnsiTheme="majorHAnsi"/>
          <w:sz w:val="28"/>
          <w:lang w:val="en-GB"/>
        </w:rPr>
        <w:t>:</w:t>
      </w:r>
      <w:r w:rsidRPr="009D302C">
        <w:rPr>
          <w:rFonts w:asciiTheme="majorHAnsi" w:hAnsiTheme="majorHAnsi"/>
          <w:sz w:val="28"/>
          <w:lang w:val="en-GB"/>
        </w:rPr>
        <w:t xml:space="preserve"> </w:t>
      </w:r>
      <w:r w:rsidR="00660F92">
        <w:rPr>
          <w:rFonts w:asciiTheme="majorHAnsi" w:hAnsiTheme="majorHAnsi"/>
          <w:sz w:val="28"/>
          <w:lang w:val="en-GB"/>
        </w:rPr>
        <w:t xml:space="preserve">do young audiences demand particular skills or approaches to theatre making and performance; and if so, how should the process of making theatre and the training of theatre makers respond to this? </w:t>
      </w:r>
    </w:p>
    <w:p w:rsidR="00BC2A53" w:rsidRDefault="00BC2A53">
      <w:pPr>
        <w:rPr>
          <w:rFonts w:asciiTheme="majorHAnsi" w:hAnsiTheme="majorHAnsi"/>
          <w:sz w:val="28"/>
          <w:lang w:val="en-GB"/>
        </w:rPr>
      </w:pPr>
    </w:p>
    <w:p w:rsidR="00660F92" w:rsidRDefault="00660F92">
      <w:pPr>
        <w:rPr>
          <w:rFonts w:asciiTheme="majorHAnsi" w:hAnsiTheme="majorHAnsi"/>
          <w:sz w:val="28"/>
          <w:lang w:val="en-GB"/>
        </w:rPr>
      </w:pPr>
      <w:r>
        <w:rPr>
          <w:rFonts w:asciiTheme="majorHAnsi" w:hAnsiTheme="majorHAnsi"/>
          <w:sz w:val="28"/>
          <w:lang w:val="en-GB"/>
        </w:rPr>
        <w:t>In the UK at present there is very little in the way of specialist training. Theatre practitioners workin</w:t>
      </w:r>
      <w:r w:rsidR="00C27D54">
        <w:rPr>
          <w:rFonts w:asciiTheme="majorHAnsi" w:hAnsiTheme="majorHAnsi"/>
          <w:sz w:val="28"/>
          <w:lang w:val="en-GB"/>
        </w:rPr>
        <w:t>g in the field have frequently fallen into</w:t>
      </w:r>
      <w:r>
        <w:rPr>
          <w:rFonts w:asciiTheme="majorHAnsi" w:hAnsiTheme="majorHAnsi"/>
          <w:sz w:val="28"/>
          <w:lang w:val="en-GB"/>
        </w:rPr>
        <w:t xml:space="preserve"> this typ</w:t>
      </w:r>
      <w:r w:rsidR="00A96F9F">
        <w:rPr>
          <w:rFonts w:asciiTheme="majorHAnsi" w:hAnsiTheme="majorHAnsi"/>
          <w:sz w:val="28"/>
          <w:lang w:val="en-GB"/>
        </w:rPr>
        <w:t>e of work, developing their practice</w:t>
      </w:r>
      <w:r w:rsidR="002112FA">
        <w:rPr>
          <w:rFonts w:asciiTheme="majorHAnsi" w:hAnsiTheme="majorHAnsi"/>
          <w:sz w:val="28"/>
          <w:lang w:val="en-GB"/>
        </w:rPr>
        <w:t xml:space="preserve"> </w:t>
      </w:r>
      <w:r w:rsidR="00A96F9F">
        <w:rPr>
          <w:rFonts w:asciiTheme="majorHAnsi" w:hAnsiTheme="majorHAnsi"/>
          <w:sz w:val="28"/>
          <w:lang w:val="en-GB"/>
        </w:rPr>
        <w:t>as they go</w:t>
      </w:r>
      <w:r>
        <w:rPr>
          <w:rFonts w:asciiTheme="majorHAnsi" w:hAnsiTheme="majorHAnsi"/>
          <w:sz w:val="28"/>
          <w:lang w:val="en-GB"/>
        </w:rPr>
        <w:t xml:space="preserve">. </w:t>
      </w:r>
      <w:r w:rsidR="00A96F9F">
        <w:rPr>
          <w:rFonts w:asciiTheme="majorHAnsi" w:hAnsiTheme="majorHAnsi"/>
          <w:sz w:val="28"/>
          <w:lang w:val="en-GB"/>
        </w:rPr>
        <w:t>Critical engagement with th</w:t>
      </w:r>
      <w:r w:rsidR="00C27D54">
        <w:rPr>
          <w:rFonts w:asciiTheme="majorHAnsi" w:hAnsiTheme="majorHAnsi"/>
          <w:sz w:val="28"/>
          <w:lang w:val="en-GB"/>
        </w:rPr>
        <w:t>e sector is also patchy; w</w:t>
      </w:r>
      <w:r w:rsidR="00A96F9F">
        <w:rPr>
          <w:rFonts w:asciiTheme="majorHAnsi" w:hAnsiTheme="majorHAnsi"/>
          <w:sz w:val="28"/>
          <w:lang w:val="en-GB"/>
        </w:rPr>
        <w:t>ith the exception of Lyn Gardner of The Guardian, very few British theatre critics regularly attend or write</w:t>
      </w:r>
      <w:r w:rsidR="00C35299">
        <w:rPr>
          <w:rFonts w:asciiTheme="majorHAnsi" w:hAnsiTheme="majorHAnsi"/>
          <w:sz w:val="28"/>
          <w:lang w:val="en-GB"/>
        </w:rPr>
        <w:t xml:space="preserve"> about anything, but the large-</w:t>
      </w:r>
      <w:r w:rsidR="00A96F9F">
        <w:rPr>
          <w:rFonts w:asciiTheme="majorHAnsi" w:hAnsiTheme="majorHAnsi"/>
          <w:sz w:val="28"/>
          <w:lang w:val="en-GB"/>
        </w:rPr>
        <w:t xml:space="preserve">scale commercial work, for children and young people. </w:t>
      </w:r>
      <w:r>
        <w:rPr>
          <w:rFonts w:asciiTheme="majorHAnsi" w:hAnsiTheme="majorHAnsi"/>
          <w:sz w:val="28"/>
          <w:lang w:val="en-GB"/>
        </w:rPr>
        <w:t>Organisations such as ASSITEJ and TYA-UK</w:t>
      </w:r>
      <w:r w:rsidR="002112FA">
        <w:rPr>
          <w:rStyle w:val="FootnoteReference"/>
          <w:rFonts w:asciiTheme="majorHAnsi" w:hAnsiTheme="majorHAnsi"/>
          <w:sz w:val="28"/>
          <w:lang w:val="en-GB"/>
        </w:rPr>
        <w:footnoteReference w:id="3"/>
      </w:r>
      <w:r>
        <w:rPr>
          <w:rFonts w:asciiTheme="majorHAnsi" w:hAnsiTheme="majorHAnsi"/>
          <w:sz w:val="28"/>
          <w:lang w:val="en-GB"/>
        </w:rPr>
        <w:t xml:space="preserve"> have certainly helped to promote the notio</w:t>
      </w:r>
      <w:r w:rsidR="002112FA">
        <w:rPr>
          <w:rFonts w:asciiTheme="majorHAnsi" w:hAnsiTheme="majorHAnsi"/>
          <w:sz w:val="28"/>
          <w:lang w:val="en-GB"/>
        </w:rPr>
        <w:t>n of specialism, but again children’s theatre in the UK remains a polarised world, containing some of the most interesting and progressive work in the theatre sector and many pockets of bad practice.</w:t>
      </w:r>
    </w:p>
    <w:p w:rsidR="00660F92" w:rsidRDefault="00660F92">
      <w:pPr>
        <w:rPr>
          <w:rFonts w:asciiTheme="majorHAnsi" w:hAnsiTheme="majorHAnsi"/>
          <w:sz w:val="28"/>
          <w:lang w:val="en-GB"/>
        </w:rPr>
      </w:pPr>
    </w:p>
    <w:p w:rsidR="00FC5384" w:rsidRDefault="00660F92">
      <w:pPr>
        <w:rPr>
          <w:rFonts w:asciiTheme="majorHAnsi" w:hAnsiTheme="majorHAnsi"/>
          <w:sz w:val="28"/>
          <w:lang w:val="en-GB"/>
        </w:rPr>
      </w:pPr>
      <w:r>
        <w:rPr>
          <w:rFonts w:asciiTheme="majorHAnsi" w:hAnsiTheme="majorHAnsi"/>
          <w:sz w:val="28"/>
          <w:lang w:val="en-GB"/>
        </w:rPr>
        <w:t xml:space="preserve">One of the things that prompted </w:t>
      </w:r>
      <w:r w:rsidR="00CF5A49" w:rsidRPr="009D302C">
        <w:rPr>
          <w:rFonts w:asciiTheme="majorHAnsi" w:hAnsiTheme="majorHAnsi"/>
          <w:sz w:val="28"/>
          <w:lang w:val="en-GB"/>
        </w:rPr>
        <w:t xml:space="preserve">the </w:t>
      </w:r>
      <w:r w:rsidR="00CF5A49" w:rsidRPr="00DE4B12">
        <w:rPr>
          <w:rFonts w:asciiTheme="majorHAnsi" w:hAnsiTheme="majorHAnsi"/>
          <w:i/>
          <w:sz w:val="28"/>
          <w:lang w:val="en-GB"/>
        </w:rPr>
        <w:t>Acting Like Children</w:t>
      </w:r>
      <w:r w:rsidR="002112FA">
        <w:rPr>
          <w:rFonts w:asciiTheme="majorHAnsi" w:hAnsiTheme="majorHAnsi"/>
          <w:sz w:val="28"/>
          <w:lang w:val="en-GB"/>
        </w:rPr>
        <w:t xml:space="preserve"> event, </w:t>
      </w:r>
      <w:r w:rsidR="00CF5A49" w:rsidRPr="009D302C">
        <w:rPr>
          <w:rFonts w:asciiTheme="majorHAnsi" w:hAnsiTheme="majorHAnsi"/>
          <w:sz w:val="28"/>
          <w:lang w:val="en-GB"/>
        </w:rPr>
        <w:t>was the very centrality of child characters in work</w:t>
      </w:r>
      <w:r w:rsidR="002112FA">
        <w:rPr>
          <w:rFonts w:asciiTheme="majorHAnsi" w:hAnsiTheme="majorHAnsi"/>
          <w:sz w:val="28"/>
          <w:lang w:val="en-GB"/>
        </w:rPr>
        <w:t xml:space="preserve"> made for young people and the bad p</w:t>
      </w:r>
      <w:r w:rsidR="005E2ADC">
        <w:rPr>
          <w:rFonts w:asciiTheme="majorHAnsi" w:hAnsiTheme="majorHAnsi"/>
          <w:sz w:val="28"/>
          <w:lang w:val="en-GB"/>
        </w:rPr>
        <w:t xml:space="preserve">ractice often associated with their realisation. This was reflected by </w:t>
      </w:r>
      <w:r w:rsidR="002112FA">
        <w:rPr>
          <w:rFonts w:asciiTheme="majorHAnsi" w:hAnsiTheme="majorHAnsi"/>
          <w:sz w:val="28"/>
          <w:lang w:val="en-GB"/>
        </w:rPr>
        <w:t>Ac</w:t>
      </w:r>
      <w:r w:rsidR="00FC5384">
        <w:rPr>
          <w:rFonts w:asciiTheme="majorHAnsi" w:hAnsiTheme="majorHAnsi"/>
          <w:sz w:val="28"/>
          <w:lang w:val="en-GB"/>
        </w:rPr>
        <w:t>tion Transport’s Kevin Dyer</w:t>
      </w:r>
      <w:r w:rsidR="00620EB0">
        <w:rPr>
          <w:rFonts w:asciiTheme="majorHAnsi" w:hAnsiTheme="majorHAnsi"/>
          <w:sz w:val="28"/>
          <w:lang w:val="en-GB"/>
        </w:rPr>
        <w:t xml:space="preserve"> during</w:t>
      </w:r>
      <w:r w:rsidR="005E2ADC">
        <w:rPr>
          <w:rFonts w:asciiTheme="majorHAnsi" w:hAnsiTheme="majorHAnsi"/>
          <w:sz w:val="28"/>
          <w:lang w:val="en-GB"/>
        </w:rPr>
        <w:t xml:space="preserve"> the opening session: “</w:t>
      </w:r>
      <w:r w:rsidR="002112FA" w:rsidRPr="002112FA">
        <w:rPr>
          <w:rFonts w:asciiTheme="majorHAnsi" w:hAnsiTheme="majorHAnsi"/>
          <w:sz w:val="28"/>
          <w:lang w:val="en-GB"/>
        </w:rPr>
        <w:t>Why</w:t>
      </w:r>
      <w:r w:rsidR="00C27D54">
        <w:rPr>
          <w:rFonts w:asciiTheme="majorHAnsi" w:hAnsiTheme="majorHAnsi"/>
          <w:sz w:val="28"/>
          <w:lang w:val="en-GB"/>
        </w:rPr>
        <w:t xml:space="preserve"> is it” he asked</w:t>
      </w:r>
      <w:r w:rsidR="002112FA" w:rsidRPr="002112FA">
        <w:rPr>
          <w:rFonts w:asciiTheme="majorHAnsi" w:hAnsiTheme="majorHAnsi"/>
          <w:sz w:val="28"/>
          <w:lang w:val="en-GB"/>
        </w:rPr>
        <w:t xml:space="preserve"> </w:t>
      </w:r>
      <w:r w:rsidR="005E2ADC">
        <w:rPr>
          <w:rFonts w:asciiTheme="majorHAnsi" w:hAnsiTheme="majorHAnsi"/>
          <w:sz w:val="28"/>
          <w:lang w:val="en-GB"/>
        </w:rPr>
        <w:t>“</w:t>
      </w:r>
      <w:r w:rsidR="002112FA" w:rsidRPr="002112FA">
        <w:rPr>
          <w:rFonts w:asciiTheme="majorHAnsi" w:hAnsiTheme="majorHAnsi"/>
          <w:sz w:val="28"/>
          <w:lang w:val="en-GB"/>
        </w:rPr>
        <w:t>that right at the very heart of our craft are bad performances and isn’t it time we sorted it out?</w:t>
      </w:r>
      <w:r w:rsidR="005E2ADC">
        <w:rPr>
          <w:rFonts w:asciiTheme="majorHAnsi" w:hAnsiTheme="majorHAnsi"/>
          <w:sz w:val="28"/>
          <w:lang w:val="en-GB"/>
        </w:rPr>
        <w:t>”</w:t>
      </w:r>
      <w:r w:rsidR="002112FA">
        <w:rPr>
          <w:rStyle w:val="FootnoteReference"/>
          <w:rFonts w:asciiTheme="majorHAnsi" w:hAnsiTheme="majorHAnsi"/>
          <w:sz w:val="28"/>
          <w:lang w:val="en-GB"/>
        </w:rPr>
        <w:footnoteReference w:id="4"/>
      </w:r>
      <w:r w:rsidR="002112FA" w:rsidRPr="002112FA">
        <w:rPr>
          <w:rFonts w:asciiTheme="majorHAnsi" w:hAnsiTheme="majorHAnsi"/>
          <w:sz w:val="28"/>
          <w:lang w:val="en-GB"/>
        </w:rPr>
        <w:t xml:space="preserve"> </w:t>
      </w:r>
      <w:r w:rsidR="005E2ADC">
        <w:rPr>
          <w:rFonts w:asciiTheme="majorHAnsi" w:hAnsiTheme="majorHAnsi"/>
          <w:sz w:val="28"/>
          <w:lang w:val="en-GB"/>
        </w:rPr>
        <w:t>. There are of course</w:t>
      </w:r>
      <w:r w:rsidR="00FC5384">
        <w:rPr>
          <w:rFonts w:asciiTheme="majorHAnsi" w:hAnsiTheme="majorHAnsi"/>
          <w:sz w:val="28"/>
          <w:lang w:val="en-GB"/>
        </w:rPr>
        <w:t>, he acknowledged,</w:t>
      </w:r>
      <w:r w:rsidR="005E2ADC">
        <w:rPr>
          <w:rFonts w:asciiTheme="majorHAnsi" w:hAnsiTheme="majorHAnsi"/>
          <w:sz w:val="28"/>
          <w:lang w:val="en-GB"/>
        </w:rPr>
        <w:t xml:space="preserve"> examples of good work, but too often the portrayal of children and young people on stage is problematic. Sally Cookson</w:t>
      </w:r>
      <w:r w:rsidR="005E2ADC">
        <w:rPr>
          <w:rStyle w:val="FootnoteReference"/>
          <w:rFonts w:asciiTheme="majorHAnsi" w:hAnsiTheme="majorHAnsi"/>
          <w:sz w:val="28"/>
          <w:lang w:val="en-GB"/>
        </w:rPr>
        <w:footnoteReference w:id="5"/>
      </w:r>
      <w:r w:rsidR="00620EB0">
        <w:rPr>
          <w:rFonts w:asciiTheme="majorHAnsi" w:hAnsiTheme="majorHAnsi"/>
          <w:sz w:val="28"/>
          <w:lang w:val="en-GB"/>
        </w:rPr>
        <w:t xml:space="preserve"> cites an example of</w:t>
      </w:r>
      <w:r w:rsidR="00FC5384">
        <w:rPr>
          <w:rFonts w:asciiTheme="majorHAnsi" w:hAnsiTheme="majorHAnsi"/>
          <w:sz w:val="28"/>
          <w:lang w:val="en-GB"/>
        </w:rPr>
        <w:t xml:space="preserve"> things that typically go wrong, whe</w:t>
      </w:r>
      <w:r w:rsidR="00E3220C">
        <w:rPr>
          <w:rFonts w:asciiTheme="majorHAnsi" w:hAnsiTheme="majorHAnsi"/>
          <w:sz w:val="28"/>
          <w:lang w:val="en-GB"/>
        </w:rPr>
        <w:t>n, as a recent acting graduate</w:t>
      </w:r>
      <w:r w:rsidR="00FC5384">
        <w:rPr>
          <w:rFonts w:asciiTheme="majorHAnsi" w:hAnsiTheme="majorHAnsi"/>
          <w:sz w:val="28"/>
          <w:lang w:val="en-GB"/>
        </w:rPr>
        <w:t xml:space="preserve">, she played a 12 year old in a </w:t>
      </w:r>
      <w:r w:rsidR="00E3220C">
        <w:rPr>
          <w:rFonts w:asciiTheme="majorHAnsi" w:hAnsiTheme="majorHAnsi"/>
          <w:sz w:val="28"/>
          <w:lang w:val="en-GB"/>
        </w:rPr>
        <w:t xml:space="preserve">professional </w:t>
      </w:r>
      <w:r w:rsidR="00FC5384">
        <w:rPr>
          <w:rFonts w:asciiTheme="majorHAnsi" w:hAnsiTheme="majorHAnsi"/>
          <w:sz w:val="28"/>
          <w:lang w:val="en-GB"/>
        </w:rPr>
        <w:t>theatre piece. Keen to manage a convincing transformation she worked hard to realise the age of the character, only to receive this devastating review from Nicholas de Jongh:</w:t>
      </w:r>
    </w:p>
    <w:p w:rsidR="00FC5384" w:rsidRDefault="00FC5384" w:rsidP="00FC5384">
      <w:pPr>
        <w:rPr>
          <w:rFonts w:asciiTheme="majorHAnsi" w:hAnsiTheme="majorHAnsi" w:cs="Helvetica Neue"/>
          <w:sz w:val="28"/>
          <w:szCs w:val="26"/>
        </w:rPr>
      </w:pPr>
    </w:p>
    <w:p w:rsidR="00C27D54" w:rsidRDefault="00FC5384" w:rsidP="00FC5384">
      <w:pPr>
        <w:rPr>
          <w:rFonts w:asciiTheme="majorHAnsi" w:hAnsiTheme="majorHAnsi" w:cs="Helvetica Neue"/>
          <w:sz w:val="28"/>
          <w:szCs w:val="26"/>
        </w:rPr>
      </w:pPr>
      <w:r w:rsidRPr="00FC5384">
        <w:rPr>
          <w:rFonts w:asciiTheme="majorHAnsi" w:hAnsiTheme="majorHAnsi" w:cs="Helvetica Neue"/>
          <w:sz w:val="28"/>
          <w:szCs w:val="26"/>
        </w:rPr>
        <w:lastRenderedPageBreak/>
        <w:t xml:space="preserve">‘Sally Cookson hops around the stage like a bunny rabbit and has surely been given elocution lessons from Bonny Langford’ </w:t>
      </w:r>
      <w:r>
        <w:rPr>
          <w:rStyle w:val="FootnoteReference"/>
          <w:rFonts w:asciiTheme="majorHAnsi" w:hAnsiTheme="majorHAnsi" w:cs="Helvetica Neue"/>
          <w:sz w:val="28"/>
          <w:szCs w:val="26"/>
        </w:rPr>
        <w:footnoteReference w:id="6"/>
      </w:r>
    </w:p>
    <w:p w:rsidR="00C27D54" w:rsidRDefault="00C27D54" w:rsidP="00FC5384">
      <w:pPr>
        <w:rPr>
          <w:rFonts w:asciiTheme="majorHAnsi" w:hAnsiTheme="majorHAnsi" w:cs="Helvetica Neue"/>
          <w:sz w:val="28"/>
          <w:szCs w:val="26"/>
        </w:rPr>
      </w:pPr>
    </w:p>
    <w:p w:rsidR="00FC5384" w:rsidRDefault="00536287" w:rsidP="00FC5384">
      <w:pPr>
        <w:rPr>
          <w:rFonts w:asciiTheme="majorHAnsi" w:hAnsiTheme="majorHAnsi" w:cs="Helvetica Neue"/>
          <w:sz w:val="28"/>
          <w:szCs w:val="26"/>
        </w:rPr>
      </w:pPr>
      <w:r>
        <w:rPr>
          <w:rFonts w:asciiTheme="majorHAnsi" w:hAnsiTheme="majorHAnsi" w:cs="Helvetica Neue"/>
          <w:noProof/>
          <w:sz w:val="28"/>
          <w:szCs w:val="26"/>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815975</wp:posOffset>
                </wp:positionV>
                <wp:extent cx="2971800" cy="914400"/>
                <wp:effectExtent l="0" t="0" r="0" b="0"/>
                <wp:wrapTight wrapText="bothSides">
                  <wp:wrapPolygon edited="0">
                    <wp:start x="0" y="0"/>
                    <wp:lineTo x="21600" y="0"/>
                    <wp:lineTo x="21600" y="21600"/>
                    <wp:lineTo x="0" y="2160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41F" w:rsidRPr="00C27D54" w:rsidRDefault="00F8741F">
                            <w:pPr>
                              <w:rPr>
                                <w:rFonts w:asciiTheme="majorHAnsi" w:hAnsiTheme="majorHAnsi"/>
                                <w:sz w:val="20"/>
                              </w:rPr>
                            </w:pPr>
                            <w:r w:rsidRPr="00C27D54">
                              <w:rPr>
                                <w:rFonts w:asciiTheme="majorHAnsi" w:hAnsiTheme="majorHAnsi"/>
                                <w:b/>
                                <w:sz w:val="20"/>
                              </w:rPr>
                              <w:t>Bonny Langford</w:t>
                            </w:r>
                            <w:r w:rsidRPr="00C27D54">
                              <w:rPr>
                                <w:rFonts w:asciiTheme="majorHAnsi" w:hAnsiTheme="majorHAnsi"/>
                                <w:sz w:val="20"/>
                              </w:rPr>
                              <w:t xml:space="preserve"> as the sickeningly precocious Violet Elizabeth Bott in the 1976 television adaptation of Richmal Crompton’s  </w:t>
                            </w:r>
                            <w:r w:rsidRPr="00C27D54">
                              <w:rPr>
                                <w:rFonts w:asciiTheme="majorHAnsi" w:hAnsiTheme="majorHAnsi"/>
                                <w:i/>
                                <w:sz w:val="20"/>
                              </w:rPr>
                              <w:t xml:space="preserve">Just William </w:t>
                            </w:r>
                            <w:r w:rsidRPr="00C27D54">
                              <w:rPr>
                                <w:rFonts w:asciiTheme="majorHAnsi" w:hAnsiTheme="majorHAnsi"/>
                                <w:sz w:val="20"/>
                              </w:rPr>
                              <w:t>stories for London Weekend Television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64.25pt;width:234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" filled="f" stroked="f">
                <v:path arrowok="t"/>
                <v:textbox inset=",7.2pt,,7.2pt">
                  <w:txbxContent>
                    <w:p w:rsidR="00F8741F" w:rsidRPr="00C27D54" w:rsidRDefault="00F8741F">
                      <w:pPr>
                        <w:rPr>
                          <w:rFonts w:asciiTheme="majorHAnsi" w:hAnsiTheme="majorHAnsi"/>
                          <w:sz w:val="20"/>
                        </w:rPr>
                      </w:pPr>
                      <w:r w:rsidRPr="00C27D54">
                        <w:rPr>
                          <w:rFonts w:asciiTheme="majorHAnsi" w:hAnsiTheme="majorHAnsi"/>
                          <w:b/>
                          <w:sz w:val="20"/>
                        </w:rPr>
                        <w:t>Bonny Langford</w:t>
                      </w:r>
                      <w:r w:rsidRPr="00C27D54">
                        <w:rPr>
                          <w:rFonts w:asciiTheme="majorHAnsi" w:hAnsiTheme="majorHAnsi"/>
                          <w:sz w:val="20"/>
                        </w:rPr>
                        <w:t xml:space="preserve"> as the sickeningly precocious Violet Elizabeth Bott in the 1976 television adaptation of Richmal Crompton’s  </w:t>
                      </w:r>
                      <w:r w:rsidRPr="00C27D54">
                        <w:rPr>
                          <w:rFonts w:asciiTheme="majorHAnsi" w:hAnsiTheme="majorHAnsi"/>
                          <w:i/>
                          <w:sz w:val="20"/>
                        </w:rPr>
                        <w:t xml:space="preserve">Just William </w:t>
                      </w:r>
                      <w:r w:rsidRPr="00C27D54">
                        <w:rPr>
                          <w:rFonts w:asciiTheme="majorHAnsi" w:hAnsiTheme="majorHAnsi"/>
                          <w:sz w:val="20"/>
                        </w:rPr>
                        <w:t>stories for London Weekend Television</w:t>
                      </w:r>
                    </w:p>
                  </w:txbxContent>
                </v:textbox>
                <w10:wrap type="tight"/>
              </v:shape>
            </w:pict>
          </mc:Fallback>
        </mc:AlternateContent>
      </w:r>
      <w:r w:rsidR="00C27D54">
        <w:rPr>
          <w:rFonts w:asciiTheme="majorHAnsi" w:hAnsiTheme="majorHAnsi" w:cs="Helvetica Neue"/>
          <w:noProof/>
          <w:sz w:val="28"/>
          <w:szCs w:val="26"/>
        </w:rPr>
        <w:drawing>
          <wp:inline distT="0" distB="0" distL="0" distR="0">
            <wp:extent cx="1346200" cy="1638300"/>
            <wp:effectExtent l="25400" t="0" r="0" b="0"/>
            <wp:docPr id="1" name="Picture 0" descr="Bonny langford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ny langford pic.jpg"/>
                    <pic:cNvPicPr/>
                  </pic:nvPicPr>
                  <pic:blipFill>
                    <a:blip r:embed="rId14"/>
                    <a:stretch>
                      <a:fillRect/>
                    </a:stretch>
                  </pic:blipFill>
                  <pic:spPr>
                    <a:xfrm>
                      <a:off x="0" y="0"/>
                      <a:ext cx="1346451" cy="1638605"/>
                    </a:xfrm>
                    <a:prstGeom prst="rect">
                      <a:avLst/>
                    </a:prstGeom>
                  </pic:spPr>
                </pic:pic>
              </a:graphicData>
            </a:graphic>
          </wp:inline>
        </w:drawing>
      </w:r>
    </w:p>
    <w:p w:rsidR="00FC5384" w:rsidRDefault="00FC5384" w:rsidP="00FC5384">
      <w:pPr>
        <w:rPr>
          <w:rFonts w:asciiTheme="majorHAnsi" w:hAnsiTheme="majorHAnsi" w:cs="Helvetica Neue"/>
          <w:sz w:val="28"/>
          <w:szCs w:val="26"/>
        </w:rPr>
      </w:pPr>
    </w:p>
    <w:p w:rsidR="00E179C4" w:rsidRDefault="00FB5CB7" w:rsidP="00FC5384">
      <w:pPr>
        <w:rPr>
          <w:rFonts w:asciiTheme="majorHAnsi" w:hAnsiTheme="majorHAnsi" w:cs="Helvetica Neue"/>
          <w:sz w:val="28"/>
          <w:szCs w:val="26"/>
        </w:rPr>
      </w:pPr>
      <w:r>
        <w:rPr>
          <w:rFonts w:asciiTheme="majorHAnsi" w:hAnsiTheme="majorHAnsi" w:cs="Helvetica Neue"/>
          <w:sz w:val="28"/>
          <w:szCs w:val="26"/>
        </w:rPr>
        <w:t>This</w:t>
      </w:r>
      <w:r w:rsidR="00E3220C">
        <w:rPr>
          <w:rFonts w:asciiTheme="majorHAnsi" w:hAnsiTheme="majorHAnsi" w:cs="Helvetica Neue"/>
          <w:sz w:val="28"/>
          <w:szCs w:val="26"/>
        </w:rPr>
        <w:t xml:space="preserve"> over reliance on </w:t>
      </w:r>
      <w:r w:rsidR="00FC5384">
        <w:rPr>
          <w:rFonts w:asciiTheme="majorHAnsi" w:hAnsiTheme="majorHAnsi" w:cs="Helvetica Neue"/>
          <w:sz w:val="28"/>
          <w:szCs w:val="26"/>
        </w:rPr>
        <w:t xml:space="preserve">outer characteristics was </w:t>
      </w:r>
      <w:r w:rsidR="00E3220C">
        <w:rPr>
          <w:rFonts w:asciiTheme="majorHAnsi" w:hAnsiTheme="majorHAnsi" w:cs="Helvetica Neue"/>
          <w:sz w:val="28"/>
          <w:szCs w:val="26"/>
        </w:rPr>
        <w:t xml:space="preserve">frequently </w:t>
      </w:r>
      <w:r w:rsidR="00C27D54">
        <w:rPr>
          <w:rFonts w:asciiTheme="majorHAnsi" w:hAnsiTheme="majorHAnsi" w:cs="Helvetica Neue"/>
          <w:sz w:val="28"/>
          <w:szCs w:val="26"/>
        </w:rPr>
        <w:t xml:space="preserve">cited </w:t>
      </w:r>
      <w:r w:rsidR="00F7352C">
        <w:rPr>
          <w:rFonts w:asciiTheme="majorHAnsi" w:hAnsiTheme="majorHAnsi" w:cs="Helvetica Neue"/>
          <w:sz w:val="28"/>
          <w:szCs w:val="26"/>
        </w:rPr>
        <w:t xml:space="preserve">during the event, </w:t>
      </w:r>
      <w:r w:rsidR="00E3220C">
        <w:rPr>
          <w:rFonts w:asciiTheme="majorHAnsi" w:hAnsiTheme="majorHAnsi" w:cs="Helvetica Neue"/>
          <w:sz w:val="28"/>
          <w:szCs w:val="26"/>
        </w:rPr>
        <w:t>as a defining</w:t>
      </w:r>
      <w:r w:rsidR="00C27D54">
        <w:rPr>
          <w:rFonts w:asciiTheme="majorHAnsi" w:hAnsiTheme="majorHAnsi" w:cs="Helvetica Neue"/>
          <w:sz w:val="28"/>
          <w:szCs w:val="26"/>
        </w:rPr>
        <w:t xml:space="preserve"> quality of</w:t>
      </w:r>
      <w:r w:rsidR="00E3220C">
        <w:rPr>
          <w:rFonts w:asciiTheme="majorHAnsi" w:hAnsiTheme="majorHAnsi" w:cs="Helvetica Neue"/>
          <w:sz w:val="28"/>
          <w:szCs w:val="26"/>
        </w:rPr>
        <w:t xml:space="preserve"> bad work, perhaps best summed up in this extract from Kevin Dyer and Nina </w:t>
      </w:r>
      <w:r w:rsidR="00F7352C">
        <w:rPr>
          <w:rFonts w:asciiTheme="majorHAnsi" w:hAnsiTheme="majorHAnsi" w:cs="Helvetica Neue"/>
          <w:sz w:val="28"/>
          <w:szCs w:val="26"/>
        </w:rPr>
        <w:t>Hajiyianni’s response</w:t>
      </w:r>
      <w:r w:rsidR="00E179C4">
        <w:rPr>
          <w:rFonts w:asciiTheme="majorHAnsi" w:hAnsiTheme="majorHAnsi" w:cs="Helvetica Neue"/>
          <w:sz w:val="28"/>
          <w:szCs w:val="26"/>
        </w:rPr>
        <w:t>, which included a list of things</w:t>
      </w:r>
      <w:r w:rsidR="00E3220C">
        <w:rPr>
          <w:rFonts w:asciiTheme="majorHAnsi" w:hAnsiTheme="majorHAnsi" w:cs="Helvetica Neue"/>
          <w:sz w:val="28"/>
          <w:szCs w:val="26"/>
        </w:rPr>
        <w:t xml:space="preserve"> best avoided</w:t>
      </w:r>
      <w:r w:rsidR="00E179C4">
        <w:rPr>
          <w:rFonts w:asciiTheme="majorHAnsi" w:hAnsiTheme="majorHAnsi" w:cs="Helvetica Neue"/>
          <w:sz w:val="28"/>
          <w:szCs w:val="26"/>
        </w:rPr>
        <w:t xml:space="preserve"> by the actor</w:t>
      </w:r>
      <w:r w:rsidR="00E3220C">
        <w:rPr>
          <w:rFonts w:asciiTheme="majorHAnsi" w:hAnsiTheme="majorHAnsi" w:cs="Helvetica Neue"/>
          <w:sz w:val="28"/>
          <w:szCs w:val="26"/>
        </w:rPr>
        <w:t>:</w:t>
      </w:r>
    </w:p>
    <w:p w:rsidR="00E3220C" w:rsidRDefault="00E3220C" w:rsidP="00FC5384">
      <w:pPr>
        <w:rPr>
          <w:rFonts w:asciiTheme="majorHAnsi" w:hAnsiTheme="majorHAnsi" w:cs="Helvetica Neue"/>
          <w:sz w:val="28"/>
          <w:szCs w:val="26"/>
        </w:rPr>
      </w:pPr>
    </w:p>
    <w:p w:rsidR="00E179C4" w:rsidRDefault="00E3220C" w:rsidP="00E3220C">
      <w:pPr>
        <w:rPr>
          <w:rFonts w:asciiTheme="majorHAnsi" w:hAnsiTheme="majorHAnsi" w:cs="Arial"/>
          <w:sz w:val="28"/>
        </w:rPr>
      </w:pPr>
      <w:r>
        <w:rPr>
          <w:rFonts w:asciiTheme="majorHAnsi" w:hAnsiTheme="majorHAnsi" w:cs="Arial"/>
          <w:sz w:val="28"/>
        </w:rPr>
        <w:t>‘</w:t>
      </w:r>
      <w:r w:rsidRPr="00E3220C">
        <w:rPr>
          <w:rFonts w:asciiTheme="majorHAnsi" w:hAnsiTheme="majorHAnsi" w:cs="Arial"/>
          <w:sz w:val="28"/>
        </w:rPr>
        <w:t>Don’</w:t>
      </w:r>
      <w:r>
        <w:rPr>
          <w:rFonts w:asciiTheme="majorHAnsi" w:hAnsiTheme="majorHAnsi" w:cs="Arial"/>
          <w:sz w:val="28"/>
        </w:rPr>
        <w:t xml:space="preserve">t fidget and do externalities. </w:t>
      </w:r>
      <w:r w:rsidRPr="00E3220C">
        <w:rPr>
          <w:rFonts w:asciiTheme="majorHAnsi" w:hAnsiTheme="majorHAnsi" w:cs="Arial"/>
          <w:sz w:val="28"/>
        </w:rPr>
        <w:t>Don’t do clichés and stereotypes like twizzling one leg or putting sellotape on your glasses or sucking your thumb or twisting your hair round your finger – unless y</w:t>
      </w:r>
      <w:r w:rsidR="00E179C4">
        <w:rPr>
          <w:rFonts w:asciiTheme="majorHAnsi" w:hAnsiTheme="majorHAnsi" w:cs="Arial"/>
          <w:sz w:val="28"/>
        </w:rPr>
        <w:t xml:space="preserve">ou need to do comic stereotype… </w:t>
      </w:r>
      <w:r w:rsidRPr="00E3220C">
        <w:rPr>
          <w:rFonts w:asciiTheme="majorHAnsi" w:hAnsiTheme="majorHAnsi" w:cs="Arial"/>
          <w:sz w:val="28"/>
        </w:rPr>
        <w:t xml:space="preserve"> some degree of physicality – a physical ‘freedom’ - is accepted and often welcomed by audiences. Especially with younger children, their tics and physical patterning can be very extreme. If these are imitated they can be ridiculous. Maybe this is because the adult actor is twice or t</w:t>
      </w:r>
      <w:r w:rsidR="00CB3552">
        <w:rPr>
          <w:rFonts w:asciiTheme="majorHAnsi" w:hAnsiTheme="majorHAnsi" w:cs="Arial"/>
          <w:sz w:val="28"/>
        </w:rPr>
        <w:t xml:space="preserve">hree times as large as the </w:t>
      </w:r>
      <w:r w:rsidRPr="00E3220C">
        <w:rPr>
          <w:rFonts w:asciiTheme="majorHAnsi" w:hAnsiTheme="majorHAnsi" w:cs="Arial"/>
          <w:sz w:val="28"/>
        </w:rPr>
        <w:t>original, so the gesturing can seem over-large and absurd. We know that some of the physicality of children is extreme but to just copy it and</w:t>
      </w:r>
      <w:r w:rsidR="00E179C4">
        <w:rPr>
          <w:rFonts w:asciiTheme="majorHAnsi" w:hAnsiTheme="majorHAnsi" w:cs="Arial"/>
          <w:sz w:val="28"/>
        </w:rPr>
        <w:t xml:space="preserve"> ‘play it back’ is not helpful</w:t>
      </w:r>
      <w:r w:rsidRPr="00E3220C">
        <w:rPr>
          <w:rFonts w:asciiTheme="majorHAnsi" w:hAnsiTheme="majorHAnsi" w:cs="Arial"/>
          <w:sz w:val="28"/>
        </w:rPr>
        <w:t>.</w:t>
      </w:r>
      <w:r>
        <w:rPr>
          <w:rFonts w:asciiTheme="majorHAnsi" w:hAnsiTheme="majorHAnsi" w:cs="Arial"/>
          <w:sz w:val="28"/>
        </w:rPr>
        <w:t>’</w:t>
      </w:r>
      <w:r>
        <w:rPr>
          <w:rStyle w:val="FootnoteReference"/>
          <w:rFonts w:asciiTheme="majorHAnsi" w:hAnsiTheme="majorHAnsi" w:cs="Arial"/>
          <w:sz w:val="28"/>
        </w:rPr>
        <w:footnoteReference w:id="7"/>
      </w:r>
    </w:p>
    <w:p w:rsidR="00E179C4" w:rsidRDefault="00E179C4" w:rsidP="00E3220C">
      <w:pPr>
        <w:rPr>
          <w:rFonts w:asciiTheme="majorHAnsi" w:hAnsiTheme="majorHAnsi" w:cs="Arial"/>
          <w:sz w:val="28"/>
        </w:rPr>
      </w:pPr>
    </w:p>
    <w:p w:rsidR="00901EC4" w:rsidRDefault="00E179C4" w:rsidP="00FC5384">
      <w:pPr>
        <w:rPr>
          <w:rFonts w:asciiTheme="majorHAnsi" w:hAnsiTheme="majorHAnsi" w:cs="Arial"/>
          <w:sz w:val="28"/>
        </w:rPr>
      </w:pPr>
      <w:r>
        <w:rPr>
          <w:rFonts w:asciiTheme="majorHAnsi" w:hAnsiTheme="majorHAnsi" w:cs="Arial"/>
          <w:sz w:val="28"/>
        </w:rPr>
        <w:t>De Jongh’s rev</w:t>
      </w:r>
      <w:r w:rsidR="00BC2A53">
        <w:rPr>
          <w:rFonts w:asciiTheme="majorHAnsi" w:hAnsiTheme="majorHAnsi" w:cs="Arial"/>
          <w:sz w:val="28"/>
        </w:rPr>
        <w:t>iew</w:t>
      </w:r>
      <w:r>
        <w:rPr>
          <w:rFonts w:asciiTheme="majorHAnsi" w:hAnsiTheme="majorHAnsi" w:cs="Arial"/>
          <w:sz w:val="28"/>
        </w:rPr>
        <w:t xml:space="preserve"> </w:t>
      </w:r>
      <w:r w:rsidR="00CB3552">
        <w:rPr>
          <w:rFonts w:asciiTheme="majorHAnsi" w:hAnsiTheme="majorHAnsi" w:cs="Arial"/>
          <w:sz w:val="28"/>
        </w:rPr>
        <w:t>and indeed</w:t>
      </w:r>
      <w:r w:rsidR="00F7352C">
        <w:rPr>
          <w:rFonts w:asciiTheme="majorHAnsi" w:hAnsiTheme="majorHAnsi" w:cs="Arial"/>
          <w:sz w:val="28"/>
        </w:rPr>
        <w:t xml:space="preserve"> this advice to the actor, </w:t>
      </w:r>
      <w:r w:rsidR="00CB3552">
        <w:rPr>
          <w:rFonts w:asciiTheme="majorHAnsi" w:hAnsiTheme="majorHAnsi" w:cs="Arial"/>
          <w:sz w:val="28"/>
        </w:rPr>
        <w:t>points</w:t>
      </w:r>
      <w:r>
        <w:rPr>
          <w:rFonts w:asciiTheme="majorHAnsi" w:hAnsiTheme="majorHAnsi" w:cs="Arial"/>
          <w:sz w:val="28"/>
        </w:rPr>
        <w:t xml:space="preserve"> to another problem associated with</w:t>
      </w:r>
      <w:r w:rsidR="003603EA">
        <w:rPr>
          <w:rFonts w:asciiTheme="majorHAnsi" w:hAnsiTheme="majorHAnsi" w:cs="Arial"/>
          <w:sz w:val="28"/>
        </w:rPr>
        <w:t xml:space="preserve"> the playing of children by </w:t>
      </w:r>
      <w:r>
        <w:rPr>
          <w:rFonts w:asciiTheme="majorHAnsi" w:hAnsiTheme="majorHAnsi" w:cs="Arial"/>
          <w:sz w:val="28"/>
        </w:rPr>
        <w:t>adult</w:t>
      </w:r>
      <w:r w:rsidR="003603EA">
        <w:rPr>
          <w:rFonts w:asciiTheme="majorHAnsi" w:hAnsiTheme="majorHAnsi" w:cs="Arial"/>
          <w:sz w:val="28"/>
        </w:rPr>
        <w:t>s</w:t>
      </w:r>
      <w:r w:rsidR="00FB5CB7">
        <w:rPr>
          <w:rFonts w:asciiTheme="majorHAnsi" w:hAnsiTheme="majorHAnsi" w:cs="Arial"/>
          <w:sz w:val="28"/>
        </w:rPr>
        <w:t>,</w:t>
      </w:r>
      <w:r w:rsidR="00F7352C">
        <w:rPr>
          <w:rFonts w:asciiTheme="majorHAnsi" w:hAnsiTheme="majorHAnsi" w:cs="Arial"/>
          <w:sz w:val="28"/>
        </w:rPr>
        <w:t xml:space="preserve"> that relates to</w:t>
      </w:r>
      <w:r>
        <w:rPr>
          <w:rFonts w:asciiTheme="majorHAnsi" w:hAnsiTheme="majorHAnsi" w:cs="Arial"/>
          <w:sz w:val="28"/>
        </w:rPr>
        <w:t xml:space="preserve"> adult perception</w:t>
      </w:r>
      <w:r w:rsidR="00F7352C">
        <w:rPr>
          <w:rFonts w:asciiTheme="majorHAnsi" w:hAnsiTheme="majorHAnsi" w:cs="Arial"/>
          <w:sz w:val="28"/>
        </w:rPr>
        <w:t>s of childhood</w:t>
      </w:r>
      <w:r>
        <w:rPr>
          <w:rFonts w:asciiTheme="majorHAnsi" w:hAnsiTheme="majorHAnsi" w:cs="Arial"/>
          <w:sz w:val="28"/>
        </w:rPr>
        <w:t xml:space="preserve">. The freedom, physical and otherwise, displayed by children is often something that as adults we look back on with a degree of whimsy; it is something we may feel we have lost </w:t>
      </w:r>
      <w:r w:rsidR="003603EA">
        <w:rPr>
          <w:rFonts w:asciiTheme="majorHAnsi" w:hAnsiTheme="majorHAnsi" w:cs="Arial"/>
          <w:sz w:val="28"/>
        </w:rPr>
        <w:t>or indeed something from which we wish to escape, either way there is</w:t>
      </w:r>
      <w:r w:rsidR="00901EC4">
        <w:rPr>
          <w:rFonts w:asciiTheme="majorHAnsi" w:hAnsiTheme="majorHAnsi" w:cs="Arial"/>
          <w:sz w:val="28"/>
        </w:rPr>
        <w:t xml:space="preserve"> the danger that we romanticise</w:t>
      </w:r>
      <w:r w:rsidR="003603EA">
        <w:rPr>
          <w:rFonts w:asciiTheme="majorHAnsi" w:hAnsiTheme="majorHAnsi" w:cs="Arial"/>
          <w:sz w:val="28"/>
        </w:rPr>
        <w:t xml:space="preserve"> or </w:t>
      </w:r>
      <w:r w:rsidR="00901EC4">
        <w:rPr>
          <w:rFonts w:asciiTheme="majorHAnsi" w:hAnsiTheme="majorHAnsi" w:cs="Arial"/>
          <w:sz w:val="28"/>
        </w:rPr>
        <w:t>seek to protect and</w:t>
      </w:r>
      <w:r w:rsidR="00CB3552">
        <w:rPr>
          <w:rFonts w:asciiTheme="majorHAnsi" w:hAnsiTheme="majorHAnsi" w:cs="Arial"/>
          <w:sz w:val="28"/>
        </w:rPr>
        <w:t xml:space="preserve"> prolong</w:t>
      </w:r>
      <w:r w:rsidR="00901EC4">
        <w:rPr>
          <w:rFonts w:asciiTheme="majorHAnsi" w:hAnsiTheme="majorHAnsi" w:cs="Arial"/>
          <w:sz w:val="28"/>
        </w:rPr>
        <w:t xml:space="preserve"> the</w:t>
      </w:r>
      <w:r w:rsidR="003603EA">
        <w:rPr>
          <w:rFonts w:asciiTheme="majorHAnsi" w:hAnsiTheme="majorHAnsi" w:cs="Arial"/>
          <w:sz w:val="28"/>
        </w:rPr>
        <w:t xml:space="preserve"> </w:t>
      </w:r>
      <w:r w:rsidR="00901EC4">
        <w:rPr>
          <w:rFonts w:asciiTheme="majorHAnsi" w:hAnsiTheme="majorHAnsi" w:cs="Arial"/>
          <w:sz w:val="28"/>
        </w:rPr>
        <w:t>childhood of our audience</w:t>
      </w:r>
      <w:r w:rsidR="003603EA">
        <w:rPr>
          <w:rFonts w:asciiTheme="majorHAnsi" w:hAnsiTheme="majorHAnsi" w:cs="Arial"/>
          <w:sz w:val="28"/>
        </w:rPr>
        <w:t>, wittingly or otherwise</w:t>
      </w:r>
      <w:r>
        <w:rPr>
          <w:rFonts w:asciiTheme="majorHAnsi" w:hAnsiTheme="majorHAnsi" w:cs="Arial"/>
          <w:sz w:val="28"/>
        </w:rPr>
        <w:t>. All the Acting Like Childre</w:t>
      </w:r>
      <w:r w:rsidR="003603EA">
        <w:rPr>
          <w:rFonts w:asciiTheme="majorHAnsi" w:hAnsiTheme="majorHAnsi" w:cs="Arial"/>
          <w:sz w:val="28"/>
        </w:rPr>
        <w:t>n sessions included an</w:t>
      </w:r>
      <w:r>
        <w:rPr>
          <w:rFonts w:asciiTheme="majorHAnsi" w:hAnsiTheme="majorHAnsi" w:cs="Arial"/>
          <w:sz w:val="28"/>
        </w:rPr>
        <w:t xml:space="preserve"> exercise which focused on the adult’s </w:t>
      </w:r>
      <w:r>
        <w:rPr>
          <w:rFonts w:asciiTheme="majorHAnsi" w:hAnsiTheme="majorHAnsi" w:cs="Arial"/>
          <w:sz w:val="28"/>
        </w:rPr>
        <w:lastRenderedPageBreak/>
        <w:t>memory of childhood: we were asked to describe ourselves as children, to play with children’s toys</w:t>
      </w:r>
      <w:r w:rsidR="003603EA">
        <w:rPr>
          <w:rFonts w:asciiTheme="majorHAnsi" w:hAnsiTheme="majorHAnsi" w:cs="Arial"/>
          <w:sz w:val="28"/>
        </w:rPr>
        <w:t>, to look at pictures</w:t>
      </w:r>
      <w:r>
        <w:rPr>
          <w:rFonts w:asciiTheme="majorHAnsi" w:hAnsiTheme="majorHAnsi" w:cs="Arial"/>
          <w:sz w:val="28"/>
        </w:rPr>
        <w:t xml:space="preserve">. </w:t>
      </w:r>
    </w:p>
    <w:p w:rsidR="00901EC4" w:rsidRDefault="00901EC4" w:rsidP="00FC5384">
      <w:pPr>
        <w:rPr>
          <w:rFonts w:asciiTheme="majorHAnsi" w:hAnsiTheme="majorHAnsi" w:cs="Arial"/>
          <w:sz w:val="28"/>
        </w:rPr>
      </w:pPr>
    </w:p>
    <w:p w:rsidR="003603EA" w:rsidRDefault="00E179C4" w:rsidP="00FC5384">
      <w:pPr>
        <w:rPr>
          <w:rFonts w:asciiTheme="majorHAnsi" w:hAnsiTheme="majorHAnsi" w:cs="Arial"/>
          <w:sz w:val="28"/>
        </w:rPr>
      </w:pPr>
      <w:r>
        <w:rPr>
          <w:rFonts w:asciiTheme="majorHAnsi" w:hAnsiTheme="majorHAnsi" w:cs="Arial"/>
          <w:sz w:val="28"/>
        </w:rPr>
        <w:t xml:space="preserve">In this clip we see the group at the Polka session talking about photographs from their </w:t>
      </w:r>
      <w:r w:rsidR="003603EA">
        <w:rPr>
          <w:rFonts w:asciiTheme="majorHAnsi" w:hAnsiTheme="majorHAnsi" w:cs="Arial"/>
          <w:sz w:val="28"/>
        </w:rPr>
        <w:t xml:space="preserve">own </w:t>
      </w:r>
      <w:r>
        <w:rPr>
          <w:rFonts w:asciiTheme="majorHAnsi" w:hAnsiTheme="majorHAnsi" w:cs="Arial"/>
          <w:sz w:val="28"/>
        </w:rPr>
        <w:t>childhood</w:t>
      </w:r>
      <w:r w:rsidR="00773C62">
        <w:rPr>
          <w:rFonts w:asciiTheme="majorHAnsi" w:hAnsiTheme="majorHAnsi" w:cs="Arial"/>
          <w:sz w:val="28"/>
        </w:rPr>
        <w:t>s</w:t>
      </w:r>
      <w:r>
        <w:rPr>
          <w:rFonts w:asciiTheme="majorHAnsi" w:hAnsiTheme="majorHAnsi" w:cs="Arial"/>
          <w:sz w:val="28"/>
        </w:rPr>
        <w:t>. This act of memory</w:t>
      </w:r>
      <w:r w:rsidR="003603EA">
        <w:rPr>
          <w:rFonts w:asciiTheme="majorHAnsi" w:hAnsiTheme="majorHAnsi" w:cs="Arial"/>
          <w:sz w:val="28"/>
        </w:rPr>
        <w:t>, the juxtapositioning of adult and child, had a tangible effect on the group. The camera was at an unsympathetic angle, but I hope it is possible to get a sense of the atmosphere and feeling generated by the exercise:</w:t>
      </w:r>
    </w:p>
    <w:p w:rsidR="003603EA" w:rsidRDefault="003603EA" w:rsidP="00FC5384">
      <w:pPr>
        <w:rPr>
          <w:rFonts w:asciiTheme="majorHAnsi" w:hAnsiTheme="majorHAnsi" w:cs="Arial"/>
          <w:sz w:val="28"/>
        </w:rPr>
      </w:pPr>
    </w:p>
    <w:p w:rsidR="00773C62" w:rsidRDefault="0002248A" w:rsidP="00FC5384">
      <w:pPr>
        <w:rPr>
          <w:rFonts w:asciiTheme="majorHAnsi" w:hAnsiTheme="majorHAnsi" w:cs="Helvetica Neue"/>
          <w:sz w:val="28"/>
          <w:szCs w:val="26"/>
        </w:rPr>
      </w:pPr>
      <w:hyperlink r:id="rId15" w:history="1">
        <w:r w:rsidR="003603EA" w:rsidRPr="003603EA">
          <w:rPr>
            <w:rStyle w:val="Hyperlink"/>
            <w:rFonts w:asciiTheme="majorHAnsi" w:hAnsiTheme="majorHAnsi" w:cs="Helvetica Neue"/>
            <w:sz w:val="28"/>
            <w:szCs w:val="26"/>
          </w:rPr>
          <w:t>Polka: Child Exercise</w:t>
        </w:r>
      </w:hyperlink>
    </w:p>
    <w:p w:rsidR="00773C62" w:rsidRDefault="00773C62" w:rsidP="00FC5384">
      <w:pPr>
        <w:rPr>
          <w:rFonts w:asciiTheme="majorHAnsi" w:hAnsiTheme="majorHAnsi" w:cs="Helvetica Neue"/>
          <w:sz w:val="28"/>
          <w:szCs w:val="26"/>
        </w:rPr>
      </w:pPr>
    </w:p>
    <w:p w:rsidR="00773C62" w:rsidRDefault="00773C62">
      <w:pPr>
        <w:rPr>
          <w:rFonts w:asciiTheme="majorHAnsi" w:hAnsiTheme="majorHAnsi" w:cs="Helvetica Neue"/>
          <w:sz w:val="28"/>
          <w:szCs w:val="26"/>
        </w:rPr>
      </w:pPr>
      <w:r>
        <w:rPr>
          <w:rFonts w:asciiTheme="majorHAnsi" w:hAnsiTheme="majorHAnsi" w:cs="Helvetica Neue"/>
          <w:sz w:val="28"/>
          <w:szCs w:val="26"/>
        </w:rPr>
        <w:t>Tales of Father Christmas and ill-fitting earmuffs generate audible ‘aah</w:t>
      </w:r>
      <w:r w:rsidR="00901EC4">
        <w:rPr>
          <w:rFonts w:asciiTheme="majorHAnsi" w:hAnsiTheme="majorHAnsi" w:cs="Helvetica Neue"/>
          <w:sz w:val="28"/>
          <w:szCs w:val="26"/>
        </w:rPr>
        <w:t>h</w:t>
      </w:r>
      <w:r>
        <w:rPr>
          <w:rFonts w:asciiTheme="majorHAnsi" w:hAnsiTheme="majorHAnsi" w:cs="Helvetica Neue"/>
          <w:sz w:val="28"/>
          <w:szCs w:val="26"/>
        </w:rPr>
        <w:t>s’ from the group. Th</w:t>
      </w:r>
      <w:r w:rsidR="00901EC4">
        <w:rPr>
          <w:rFonts w:asciiTheme="majorHAnsi" w:hAnsiTheme="majorHAnsi" w:cs="Helvetica Neue"/>
          <w:sz w:val="28"/>
          <w:szCs w:val="26"/>
        </w:rPr>
        <w:t>ere was a sense of nostalgia; this</w:t>
      </w:r>
      <w:r>
        <w:rPr>
          <w:rFonts w:asciiTheme="majorHAnsi" w:hAnsiTheme="majorHAnsi" w:cs="Helvetica Neue"/>
          <w:sz w:val="28"/>
          <w:szCs w:val="26"/>
        </w:rPr>
        <w:t xml:space="preserve"> dual presence of adult and chil</w:t>
      </w:r>
      <w:r w:rsidR="00901EC4">
        <w:rPr>
          <w:rFonts w:asciiTheme="majorHAnsi" w:hAnsiTheme="majorHAnsi" w:cs="Helvetica Neue"/>
          <w:sz w:val="28"/>
          <w:szCs w:val="26"/>
        </w:rPr>
        <w:t>d was potent. This</w:t>
      </w:r>
      <w:r>
        <w:rPr>
          <w:rFonts w:asciiTheme="majorHAnsi" w:hAnsiTheme="majorHAnsi" w:cs="Helvetica Neue"/>
          <w:sz w:val="28"/>
          <w:szCs w:val="26"/>
        </w:rPr>
        <w:t xml:space="preserve"> </w:t>
      </w:r>
      <w:r w:rsidR="00901EC4">
        <w:rPr>
          <w:rFonts w:asciiTheme="majorHAnsi" w:hAnsiTheme="majorHAnsi" w:cs="Helvetica Neue"/>
          <w:sz w:val="28"/>
          <w:szCs w:val="26"/>
        </w:rPr>
        <w:t xml:space="preserve">must, </w:t>
      </w:r>
      <w:r>
        <w:rPr>
          <w:rFonts w:asciiTheme="majorHAnsi" w:hAnsiTheme="majorHAnsi" w:cs="Helvetica Neue"/>
          <w:sz w:val="28"/>
          <w:szCs w:val="26"/>
        </w:rPr>
        <w:t>almost certainly</w:t>
      </w:r>
      <w:r w:rsidR="00901EC4">
        <w:rPr>
          <w:rFonts w:asciiTheme="majorHAnsi" w:hAnsiTheme="majorHAnsi" w:cs="Helvetica Neue"/>
          <w:sz w:val="28"/>
          <w:szCs w:val="26"/>
        </w:rPr>
        <w:t>,</w:t>
      </w:r>
      <w:r>
        <w:rPr>
          <w:rFonts w:asciiTheme="majorHAnsi" w:hAnsiTheme="majorHAnsi" w:cs="Helvetica Neue"/>
          <w:sz w:val="28"/>
          <w:szCs w:val="26"/>
        </w:rPr>
        <w:t xml:space="preserve"> b</w:t>
      </w:r>
      <w:r w:rsidR="00CB3552">
        <w:rPr>
          <w:rFonts w:asciiTheme="majorHAnsi" w:hAnsiTheme="majorHAnsi" w:cs="Helvetica Neue"/>
          <w:sz w:val="28"/>
          <w:szCs w:val="26"/>
        </w:rPr>
        <w:t>e different for a child</w:t>
      </w:r>
      <w:r w:rsidR="00901EC4">
        <w:rPr>
          <w:rFonts w:asciiTheme="majorHAnsi" w:hAnsiTheme="majorHAnsi" w:cs="Helvetica Neue"/>
          <w:sz w:val="28"/>
          <w:szCs w:val="26"/>
        </w:rPr>
        <w:t>. A five year</w:t>
      </w:r>
      <w:r w:rsidR="00474945">
        <w:rPr>
          <w:rFonts w:asciiTheme="majorHAnsi" w:hAnsiTheme="majorHAnsi" w:cs="Helvetica Neue"/>
          <w:sz w:val="28"/>
          <w:szCs w:val="26"/>
        </w:rPr>
        <w:t xml:space="preserve"> old</w:t>
      </w:r>
      <w:r>
        <w:rPr>
          <w:rFonts w:asciiTheme="majorHAnsi" w:hAnsiTheme="majorHAnsi" w:cs="Helvetica Neue"/>
          <w:sz w:val="28"/>
          <w:szCs w:val="26"/>
        </w:rPr>
        <w:t xml:space="preserve">, for example, may have very little sense of themselves as </w:t>
      </w:r>
      <w:r w:rsidR="00474945">
        <w:rPr>
          <w:rFonts w:asciiTheme="majorHAnsi" w:hAnsiTheme="majorHAnsi" w:cs="Helvetica Neue"/>
          <w:sz w:val="28"/>
          <w:szCs w:val="26"/>
        </w:rPr>
        <w:t>‘</w:t>
      </w:r>
      <w:r>
        <w:rPr>
          <w:rFonts w:asciiTheme="majorHAnsi" w:hAnsiTheme="majorHAnsi" w:cs="Helvetica Neue"/>
          <w:sz w:val="28"/>
          <w:szCs w:val="26"/>
        </w:rPr>
        <w:t>child</w:t>
      </w:r>
      <w:r w:rsidR="00474945">
        <w:rPr>
          <w:rFonts w:asciiTheme="majorHAnsi" w:hAnsiTheme="majorHAnsi" w:cs="Helvetica Neue"/>
          <w:sz w:val="28"/>
          <w:szCs w:val="26"/>
        </w:rPr>
        <w:t>’</w:t>
      </w:r>
      <w:r>
        <w:rPr>
          <w:rFonts w:asciiTheme="majorHAnsi" w:hAnsiTheme="majorHAnsi" w:cs="Helvetica Neue"/>
          <w:sz w:val="28"/>
          <w:szCs w:val="26"/>
        </w:rPr>
        <w:t xml:space="preserve">. They are simply themselves. </w:t>
      </w:r>
      <w:r w:rsidR="00901EC4">
        <w:rPr>
          <w:rFonts w:asciiTheme="majorHAnsi" w:hAnsiTheme="majorHAnsi" w:cs="Helvetica Neue"/>
          <w:sz w:val="28"/>
          <w:szCs w:val="26"/>
        </w:rPr>
        <w:t>When watching an adult playing a child, t</w:t>
      </w:r>
      <w:r>
        <w:rPr>
          <w:rFonts w:asciiTheme="majorHAnsi" w:hAnsiTheme="majorHAnsi" w:cs="Helvetica Neue"/>
          <w:sz w:val="28"/>
          <w:szCs w:val="26"/>
        </w:rPr>
        <w:t xml:space="preserve">hey may well be happy to engage in the ‘suspension of </w:t>
      </w:r>
      <w:r w:rsidR="00901EC4">
        <w:rPr>
          <w:rFonts w:asciiTheme="majorHAnsi" w:hAnsiTheme="majorHAnsi" w:cs="Helvetica Neue"/>
          <w:sz w:val="28"/>
          <w:szCs w:val="26"/>
        </w:rPr>
        <w:t>disbelief’; an act not a million miles away from</w:t>
      </w:r>
      <w:r>
        <w:rPr>
          <w:rFonts w:asciiTheme="majorHAnsi" w:hAnsiTheme="majorHAnsi" w:cs="Helvetica Neue"/>
          <w:sz w:val="28"/>
          <w:szCs w:val="26"/>
        </w:rPr>
        <w:t xml:space="preserve"> the sort of transformation they engage in and observe during fantasy play. For them, however, as with an adult audience </w:t>
      </w:r>
      <w:r w:rsidR="00783B32">
        <w:rPr>
          <w:rFonts w:asciiTheme="majorHAnsi" w:hAnsiTheme="majorHAnsi" w:cs="Helvetica Neue"/>
          <w:sz w:val="28"/>
          <w:szCs w:val="26"/>
        </w:rPr>
        <w:t xml:space="preserve">the </w:t>
      </w:r>
      <w:r>
        <w:rPr>
          <w:rFonts w:asciiTheme="majorHAnsi" w:hAnsiTheme="majorHAnsi" w:cs="Helvetica Neue"/>
          <w:sz w:val="28"/>
          <w:szCs w:val="26"/>
        </w:rPr>
        <w:t xml:space="preserve">actor is still </w:t>
      </w:r>
      <w:r w:rsidR="00CB3552">
        <w:rPr>
          <w:rFonts w:asciiTheme="majorHAnsi" w:hAnsiTheme="majorHAnsi" w:cs="Helvetica Neue"/>
          <w:sz w:val="28"/>
          <w:szCs w:val="26"/>
        </w:rPr>
        <w:t xml:space="preserve">always </w:t>
      </w:r>
      <w:r>
        <w:rPr>
          <w:rFonts w:asciiTheme="majorHAnsi" w:hAnsiTheme="majorHAnsi" w:cs="Helvetica Neue"/>
          <w:sz w:val="28"/>
          <w:szCs w:val="26"/>
        </w:rPr>
        <w:t>present. As Bert O.States reminds us:</w:t>
      </w:r>
    </w:p>
    <w:p w:rsidR="00783B32" w:rsidRDefault="00783B32">
      <w:pPr>
        <w:rPr>
          <w:rFonts w:asciiTheme="majorHAnsi" w:hAnsiTheme="majorHAnsi" w:cs="Helvetica Neue"/>
          <w:sz w:val="28"/>
          <w:szCs w:val="26"/>
        </w:rPr>
      </w:pPr>
    </w:p>
    <w:p w:rsidR="00783B32" w:rsidRDefault="00773C62">
      <w:pPr>
        <w:rPr>
          <w:rFonts w:asciiTheme="majorHAnsi" w:hAnsiTheme="majorHAnsi" w:cs="Helvetica Neue"/>
          <w:sz w:val="28"/>
          <w:szCs w:val="26"/>
        </w:rPr>
      </w:pPr>
      <w:r w:rsidRPr="00783B32">
        <w:rPr>
          <w:rFonts w:asciiTheme="majorHAnsi" w:hAnsiTheme="majorHAnsi" w:cs="Helvetica Neue"/>
          <w:sz w:val="28"/>
          <w:szCs w:val="26"/>
          <w:highlight w:val="yellow"/>
        </w:rPr>
        <w:t>‘The fist thing to consider when looking at a piece of theatre is that we see both</w:t>
      </w:r>
      <w:r w:rsidR="00CB3552">
        <w:rPr>
          <w:rFonts w:asciiTheme="majorHAnsi" w:hAnsiTheme="majorHAnsi" w:cs="Helvetica Neue"/>
          <w:sz w:val="28"/>
          <w:szCs w:val="26"/>
          <w:highlight w:val="yellow"/>
        </w:rPr>
        <w:t xml:space="preserve"> the</w:t>
      </w:r>
      <w:r w:rsidRPr="00783B32">
        <w:rPr>
          <w:rFonts w:asciiTheme="majorHAnsi" w:hAnsiTheme="majorHAnsi" w:cs="Helvetica Neue"/>
          <w:sz w:val="28"/>
          <w:szCs w:val="26"/>
          <w:highlight w:val="yellow"/>
        </w:rPr>
        <w:t xml:space="preserve"> actor and </w:t>
      </w:r>
      <w:r w:rsidR="00CB3552">
        <w:rPr>
          <w:rFonts w:asciiTheme="majorHAnsi" w:hAnsiTheme="majorHAnsi" w:cs="Helvetica Neue"/>
          <w:sz w:val="28"/>
          <w:szCs w:val="26"/>
          <w:highlight w:val="yellow"/>
        </w:rPr>
        <w:t xml:space="preserve">the </w:t>
      </w:r>
      <w:r w:rsidRPr="00783B32">
        <w:rPr>
          <w:rFonts w:asciiTheme="majorHAnsi" w:hAnsiTheme="majorHAnsi" w:cs="Helvetica Neue"/>
          <w:sz w:val="28"/>
          <w:szCs w:val="26"/>
          <w:highlight w:val="yellow"/>
        </w:rPr>
        <w:t>character’</w:t>
      </w:r>
    </w:p>
    <w:p w:rsidR="00783B32" w:rsidRDefault="00783B32">
      <w:pPr>
        <w:rPr>
          <w:rFonts w:asciiTheme="majorHAnsi" w:hAnsiTheme="majorHAnsi" w:cs="Helvetica Neue"/>
          <w:sz w:val="28"/>
          <w:szCs w:val="26"/>
        </w:rPr>
      </w:pPr>
    </w:p>
    <w:p w:rsidR="00CB3552" w:rsidRDefault="00783B32">
      <w:pPr>
        <w:rPr>
          <w:rFonts w:asciiTheme="majorHAnsi" w:hAnsiTheme="majorHAnsi" w:cs="Helvetica Neue"/>
          <w:sz w:val="28"/>
          <w:szCs w:val="26"/>
        </w:rPr>
      </w:pPr>
      <w:r>
        <w:rPr>
          <w:rFonts w:asciiTheme="majorHAnsi" w:hAnsiTheme="majorHAnsi" w:cs="Helvetica Neue"/>
          <w:sz w:val="28"/>
          <w:szCs w:val="26"/>
        </w:rPr>
        <w:t xml:space="preserve">For the adult audience and indeed for the older child or young person, this act of complicite is part of the contract of the theatre event itself. We take our seat in the auditorium and we live through the play together. Actors </w:t>
      </w:r>
      <w:r w:rsidR="00901EC4">
        <w:rPr>
          <w:rFonts w:asciiTheme="majorHAnsi" w:hAnsiTheme="majorHAnsi" w:cs="Helvetica Neue"/>
          <w:sz w:val="28"/>
          <w:szCs w:val="26"/>
        </w:rPr>
        <w:t>signify and live out characters;</w:t>
      </w:r>
      <w:r>
        <w:rPr>
          <w:rFonts w:asciiTheme="majorHAnsi" w:hAnsiTheme="majorHAnsi" w:cs="Helvetica Neue"/>
          <w:sz w:val="28"/>
          <w:szCs w:val="26"/>
        </w:rPr>
        <w:t xml:space="preserve"> set and costume provide codified and sensual context.  To that extent we are in it together. Thi</w:t>
      </w:r>
      <w:r w:rsidR="00900EAA">
        <w:rPr>
          <w:rFonts w:asciiTheme="majorHAnsi" w:hAnsiTheme="majorHAnsi" w:cs="Helvetica Neue"/>
          <w:sz w:val="28"/>
          <w:szCs w:val="26"/>
        </w:rPr>
        <w:t>s idea</w:t>
      </w:r>
      <w:r>
        <w:rPr>
          <w:rFonts w:asciiTheme="majorHAnsi" w:hAnsiTheme="majorHAnsi" w:cs="Helvetica Neue"/>
          <w:sz w:val="28"/>
          <w:szCs w:val="26"/>
        </w:rPr>
        <w:t xml:space="preserve"> is complicated in TYA, however, as performance contexts can vary so dramatically. Work for the very young, </w:t>
      </w:r>
      <w:r w:rsidR="00900EAA">
        <w:rPr>
          <w:rFonts w:asciiTheme="majorHAnsi" w:hAnsiTheme="majorHAnsi" w:cs="Helvetica Neue"/>
          <w:sz w:val="28"/>
          <w:szCs w:val="26"/>
        </w:rPr>
        <w:t xml:space="preserve">for example, </w:t>
      </w:r>
      <w:r>
        <w:rPr>
          <w:rFonts w:asciiTheme="majorHAnsi" w:hAnsiTheme="majorHAnsi" w:cs="Helvetica Neue"/>
          <w:sz w:val="28"/>
          <w:szCs w:val="26"/>
        </w:rPr>
        <w:t xml:space="preserve">which may or may not take place in a theatre, cannot rely on the same notional contract. Aesthetic distance, which is widely regarded to </w:t>
      </w:r>
      <w:r w:rsidRPr="00783B32">
        <w:rPr>
          <w:rFonts w:asciiTheme="majorHAnsi" w:hAnsiTheme="majorHAnsi" w:cs="Helvetica Neue"/>
          <w:sz w:val="28"/>
          <w:szCs w:val="26"/>
          <w:highlight w:val="yellow"/>
        </w:rPr>
        <w:t>be something that develops between the ages of 3 and 6</w:t>
      </w:r>
      <w:r>
        <w:rPr>
          <w:rFonts w:asciiTheme="majorHAnsi" w:hAnsiTheme="majorHAnsi" w:cs="Helvetica Neue"/>
          <w:sz w:val="28"/>
          <w:szCs w:val="26"/>
        </w:rPr>
        <w:t>, cannot be guaranteed. For the very young audience the liveness of the theatre event is a much more immediate</w:t>
      </w:r>
      <w:r w:rsidR="00CB3552">
        <w:rPr>
          <w:rFonts w:asciiTheme="majorHAnsi" w:hAnsiTheme="majorHAnsi" w:cs="Helvetica Neue"/>
          <w:sz w:val="28"/>
          <w:szCs w:val="26"/>
        </w:rPr>
        <w:t xml:space="preserve"> and visceral experience. It is not just happening in front of them, but to them. In this sense the theatre event itself is a participatory experience.</w:t>
      </w:r>
    </w:p>
    <w:p w:rsidR="00773C62" w:rsidRDefault="00773C62">
      <w:pPr>
        <w:rPr>
          <w:rFonts w:asciiTheme="majorHAnsi" w:hAnsiTheme="majorHAnsi" w:cs="Helvetica Neue"/>
          <w:sz w:val="28"/>
          <w:szCs w:val="26"/>
        </w:rPr>
      </w:pPr>
    </w:p>
    <w:p w:rsidR="00C35299" w:rsidRDefault="00660F92">
      <w:pPr>
        <w:rPr>
          <w:rFonts w:asciiTheme="majorHAnsi" w:hAnsiTheme="majorHAnsi" w:cs="Helvetica Neue"/>
          <w:sz w:val="28"/>
          <w:szCs w:val="26"/>
        </w:rPr>
      </w:pPr>
      <w:r w:rsidRPr="00773C62">
        <w:rPr>
          <w:rFonts w:asciiTheme="majorHAnsi" w:hAnsiTheme="majorHAnsi" w:cs="Helvetica Neue"/>
          <w:sz w:val="28"/>
          <w:szCs w:val="26"/>
        </w:rPr>
        <w:lastRenderedPageBreak/>
        <w:t>T</w:t>
      </w:r>
      <w:r w:rsidR="009D302C" w:rsidRPr="00773C62">
        <w:rPr>
          <w:rFonts w:asciiTheme="majorHAnsi" w:hAnsiTheme="majorHAnsi" w:cs="Helvetica Neue"/>
          <w:sz w:val="28"/>
          <w:szCs w:val="26"/>
        </w:rPr>
        <w:t>he relationship between adulthood and childhood is</w:t>
      </w:r>
      <w:r w:rsidR="00587A01" w:rsidRPr="00773C62">
        <w:rPr>
          <w:rFonts w:asciiTheme="majorHAnsi" w:hAnsiTheme="majorHAnsi" w:cs="Helvetica Neue"/>
          <w:sz w:val="28"/>
          <w:szCs w:val="26"/>
        </w:rPr>
        <w:t xml:space="preserve"> certainly</w:t>
      </w:r>
      <w:r w:rsidR="009D302C" w:rsidRPr="00773C62">
        <w:rPr>
          <w:rFonts w:asciiTheme="majorHAnsi" w:hAnsiTheme="majorHAnsi" w:cs="Helvetica Neue"/>
          <w:sz w:val="28"/>
          <w:szCs w:val="26"/>
        </w:rPr>
        <w:t xml:space="preserve"> at</w:t>
      </w:r>
      <w:r w:rsidR="00D52467">
        <w:rPr>
          <w:rFonts w:asciiTheme="majorHAnsi" w:hAnsiTheme="majorHAnsi" w:cs="Helvetica Neue"/>
          <w:sz w:val="28"/>
          <w:szCs w:val="26"/>
        </w:rPr>
        <w:t xml:space="preserve"> the heart of this enquiry. C</w:t>
      </w:r>
      <w:r w:rsidRPr="00773C62">
        <w:rPr>
          <w:rFonts w:asciiTheme="majorHAnsi" w:hAnsiTheme="majorHAnsi" w:cs="Helvetica Neue"/>
          <w:sz w:val="28"/>
          <w:szCs w:val="26"/>
        </w:rPr>
        <w:t xml:space="preserve">an adult theatre makers </w:t>
      </w:r>
      <w:r w:rsidR="00D52467">
        <w:rPr>
          <w:rFonts w:asciiTheme="majorHAnsi" w:hAnsiTheme="majorHAnsi" w:cs="Helvetica Neue"/>
          <w:sz w:val="28"/>
          <w:szCs w:val="26"/>
        </w:rPr>
        <w:t>adequately</w:t>
      </w:r>
      <w:r w:rsidR="009D302C" w:rsidRPr="00773C62">
        <w:rPr>
          <w:rFonts w:asciiTheme="majorHAnsi" w:hAnsiTheme="majorHAnsi" w:cs="Helvetica Neue"/>
          <w:sz w:val="28"/>
          <w:szCs w:val="26"/>
        </w:rPr>
        <w:t xml:space="preserve"> reflect the concerns</w:t>
      </w:r>
      <w:r w:rsidR="00BF000E" w:rsidRPr="00773C62">
        <w:rPr>
          <w:rFonts w:asciiTheme="majorHAnsi" w:hAnsiTheme="majorHAnsi" w:cs="Helvetica Neue"/>
          <w:sz w:val="28"/>
          <w:szCs w:val="26"/>
        </w:rPr>
        <w:t xml:space="preserve"> or perspective</w:t>
      </w:r>
      <w:r w:rsidR="00587A01" w:rsidRPr="00773C62">
        <w:rPr>
          <w:rFonts w:asciiTheme="majorHAnsi" w:hAnsiTheme="majorHAnsi" w:cs="Helvetica Neue"/>
          <w:sz w:val="28"/>
          <w:szCs w:val="26"/>
        </w:rPr>
        <w:t>s</w:t>
      </w:r>
      <w:r w:rsidR="009D302C" w:rsidRPr="00773C62">
        <w:rPr>
          <w:rFonts w:asciiTheme="majorHAnsi" w:hAnsiTheme="majorHAnsi" w:cs="Helvetica Neue"/>
          <w:sz w:val="28"/>
          <w:szCs w:val="26"/>
        </w:rPr>
        <w:t xml:space="preserve"> of a child audience</w:t>
      </w:r>
      <w:r w:rsidR="00D52467">
        <w:rPr>
          <w:rFonts w:asciiTheme="majorHAnsi" w:hAnsiTheme="majorHAnsi" w:cs="Helvetica Neue"/>
          <w:sz w:val="28"/>
          <w:szCs w:val="26"/>
        </w:rPr>
        <w:t>, indeed is this e</w:t>
      </w:r>
      <w:r w:rsidR="00E12349">
        <w:rPr>
          <w:rFonts w:asciiTheme="majorHAnsi" w:hAnsiTheme="majorHAnsi" w:cs="Helvetica Neue"/>
          <w:sz w:val="28"/>
          <w:szCs w:val="26"/>
        </w:rPr>
        <w:t>ven something we should be attempting</w:t>
      </w:r>
      <w:r w:rsidR="009D302C" w:rsidRPr="00773C62">
        <w:rPr>
          <w:rFonts w:asciiTheme="majorHAnsi" w:hAnsiTheme="majorHAnsi" w:cs="Helvetica Neue"/>
          <w:sz w:val="28"/>
          <w:szCs w:val="26"/>
        </w:rPr>
        <w:t xml:space="preserve">? </w:t>
      </w:r>
      <w:r w:rsidRPr="00773C62">
        <w:rPr>
          <w:rFonts w:asciiTheme="majorHAnsi" w:hAnsiTheme="majorHAnsi" w:cs="Helvetica Neue"/>
          <w:sz w:val="28"/>
          <w:szCs w:val="26"/>
        </w:rPr>
        <w:t>There is plenty of evidence</w:t>
      </w:r>
      <w:r w:rsidR="00CB3552">
        <w:rPr>
          <w:rFonts w:asciiTheme="majorHAnsi" w:hAnsiTheme="majorHAnsi" w:cs="Helvetica Neue"/>
          <w:sz w:val="28"/>
          <w:szCs w:val="26"/>
        </w:rPr>
        <w:t xml:space="preserve"> that suggests that in the UK at least we have a poor record of</w:t>
      </w:r>
      <w:r w:rsidRPr="00773C62">
        <w:rPr>
          <w:rFonts w:asciiTheme="majorHAnsi" w:hAnsiTheme="majorHAnsi" w:cs="Helvetica Neue"/>
          <w:sz w:val="28"/>
          <w:szCs w:val="26"/>
        </w:rPr>
        <w:t xml:space="preserve"> </w:t>
      </w:r>
      <w:r w:rsidR="00CB3552">
        <w:rPr>
          <w:rFonts w:asciiTheme="majorHAnsi" w:hAnsiTheme="majorHAnsi" w:cs="Helvetica Neue"/>
          <w:sz w:val="28"/>
          <w:szCs w:val="26"/>
        </w:rPr>
        <w:t>engaging</w:t>
      </w:r>
      <w:r w:rsidRPr="00773C62">
        <w:rPr>
          <w:rFonts w:asciiTheme="majorHAnsi" w:hAnsiTheme="majorHAnsi" w:cs="Helvetica Neue"/>
          <w:sz w:val="28"/>
          <w:szCs w:val="26"/>
        </w:rPr>
        <w:t xml:space="preserve"> </w:t>
      </w:r>
      <w:r w:rsidR="00900EAA">
        <w:rPr>
          <w:rFonts w:asciiTheme="majorHAnsi" w:hAnsiTheme="majorHAnsi" w:cs="Helvetica Neue"/>
          <w:sz w:val="28"/>
          <w:szCs w:val="26"/>
        </w:rPr>
        <w:t>in the experience of the child. R</w:t>
      </w:r>
      <w:r w:rsidRPr="00773C62">
        <w:rPr>
          <w:rFonts w:asciiTheme="majorHAnsi" w:hAnsiTheme="majorHAnsi" w:cs="Helvetica Neue"/>
          <w:sz w:val="28"/>
          <w:szCs w:val="26"/>
        </w:rPr>
        <w:t xml:space="preserve">ecent </w:t>
      </w:r>
      <w:r w:rsidRPr="00D52467">
        <w:rPr>
          <w:rFonts w:asciiTheme="majorHAnsi" w:hAnsiTheme="majorHAnsi" w:cs="Helvetica Neue"/>
          <w:sz w:val="28"/>
          <w:szCs w:val="26"/>
          <w:highlight w:val="yellow"/>
        </w:rPr>
        <w:t>UNICEF reports</w:t>
      </w:r>
      <w:r w:rsidRPr="00773C62">
        <w:rPr>
          <w:rFonts w:asciiTheme="majorHAnsi" w:hAnsiTheme="majorHAnsi" w:cs="Helvetica Neue"/>
          <w:sz w:val="28"/>
          <w:szCs w:val="26"/>
        </w:rPr>
        <w:t xml:space="preserve"> point out tha</w:t>
      </w:r>
      <w:r w:rsidR="00CB3552">
        <w:rPr>
          <w:rFonts w:asciiTheme="majorHAnsi" w:hAnsiTheme="majorHAnsi" w:cs="Helvetica Neue"/>
          <w:sz w:val="28"/>
          <w:szCs w:val="26"/>
        </w:rPr>
        <w:t>t children in the UK fair worst</w:t>
      </w:r>
      <w:r w:rsidR="00E12349">
        <w:rPr>
          <w:rFonts w:asciiTheme="majorHAnsi" w:hAnsiTheme="majorHAnsi" w:cs="Helvetica Neue"/>
          <w:sz w:val="28"/>
          <w:szCs w:val="26"/>
        </w:rPr>
        <w:t>, of all twenty-one</w:t>
      </w:r>
      <w:r w:rsidR="00CB3552">
        <w:rPr>
          <w:rFonts w:asciiTheme="majorHAnsi" w:hAnsiTheme="majorHAnsi" w:cs="Helvetica Neue"/>
          <w:sz w:val="28"/>
          <w:szCs w:val="26"/>
        </w:rPr>
        <w:t xml:space="preserve"> industrial nations</w:t>
      </w:r>
      <w:r w:rsidR="00900EAA">
        <w:rPr>
          <w:rFonts w:asciiTheme="majorHAnsi" w:hAnsiTheme="majorHAnsi" w:cs="Helvetica Neue"/>
          <w:sz w:val="28"/>
          <w:szCs w:val="26"/>
        </w:rPr>
        <w:t>,</w:t>
      </w:r>
      <w:r w:rsidR="00CB3552">
        <w:rPr>
          <w:rFonts w:asciiTheme="majorHAnsi" w:hAnsiTheme="majorHAnsi" w:cs="Helvetica Neue"/>
          <w:sz w:val="28"/>
          <w:szCs w:val="26"/>
        </w:rPr>
        <w:t xml:space="preserve"> when it comes to </w:t>
      </w:r>
      <w:r w:rsidRPr="00773C62">
        <w:rPr>
          <w:rFonts w:asciiTheme="majorHAnsi" w:hAnsiTheme="majorHAnsi" w:cs="Helvetica Neue"/>
          <w:sz w:val="28"/>
          <w:szCs w:val="26"/>
        </w:rPr>
        <w:t>well</w:t>
      </w:r>
      <w:r w:rsidR="00900EAA">
        <w:rPr>
          <w:rFonts w:asciiTheme="majorHAnsi" w:hAnsiTheme="majorHAnsi" w:cs="Helvetica Neue"/>
          <w:sz w:val="28"/>
          <w:szCs w:val="26"/>
        </w:rPr>
        <w:t>-</w:t>
      </w:r>
      <w:r w:rsidRPr="00773C62">
        <w:rPr>
          <w:rFonts w:asciiTheme="majorHAnsi" w:hAnsiTheme="majorHAnsi" w:cs="Helvetica Neue"/>
          <w:sz w:val="28"/>
          <w:szCs w:val="26"/>
        </w:rPr>
        <w:t xml:space="preserve">being, a fact that they link to the affect of a consumerist </w:t>
      </w:r>
      <w:r w:rsidR="00CB3552">
        <w:rPr>
          <w:rFonts w:asciiTheme="majorHAnsi" w:hAnsiTheme="majorHAnsi" w:cs="Helvetica Neue"/>
          <w:sz w:val="28"/>
          <w:szCs w:val="26"/>
        </w:rPr>
        <w:t>adult</w:t>
      </w:r>
      <w:r w:rsidR="00900EAA">
        <w:rPr>
          <w:rFonts w:asciiTheme="majorHAnsi" w:hAnsiTheme="majorHAnsi" w:cs="Helvetica Neue"/>
          <w:sz w:val="28"/>
          <w:szCs w:val="26"/>
        </w:rPr>
        <w:t>-</w:t>
      </w:r>
      <w:r w:rsidR="00CB3552">
        <w:rPr>
          <w:rFonts w:asciiTheme="majorHAnsi" w:hAnsiTheme="majorHAnsi" w:cs="Helvetica Neue"/>
          <w:sz w:val="28"/>
          <w:szCs w:val="26"/>
        </w:rPr>
        <w:t xml:space="preserve">focused </w:t>
      </w:r>
      <w:r w:rsidRPr="00773C62">
        <w:rPr>
          <w:rFonts w:asciiTheme="majorHAnsi" w:hAnsiTheme="majorHAnsi" w:cs="Helvetica Neue"/>
          <w:sz w:val="28"/>
          <w:szCs w:val="26"/>
        </w:rPr>
        <w:t>culture.</w:t>
      </w:r>
      <w:r w:rsidR="00D52467">
        <w:rPr>
          <w:rFonts w:asciiTheme="majorHAnsi" w:hAnsiTheme="majorHAnsi" w:cs="Helvetica Neue"/>
          <w:sz w:val="28"/>
          <w:szCs w:val="26"/>
        </w:rPr>
        <w:t xml:space="preserve"> It would seem important, at least within the UK, for our theatre to represent and reflec</w:t>
      </w:r>
      <w:r w:rsidR="00900EAA">
        <w:rPr>
          <w:rFonts w:asciiTheme="majorHAnsi" w:hAnsiTheme="majorHAnsi" w:cs="Helvetica Neue"/>
          <w:sz w:val="28"/>
          <w:szCs w:val="26"/>
        </w:rPr>
        <w:t>t what David Harradine describes</w:t>
      </w:r>
      <w:r w:rsidR="00D52467">
        <w:rPr>
          <w:rFonts w:asciiTheme="majorHAnsi" w:hAnsiTheme="majorHAnsi" w:cs="Helvetica Neue"/>
          <w:sz w:val="28"/>
          <w:szCs w:val="26"/>
        </w:rPr>
        <w:t xml:space="preserve"> as </w:t>
      </w:r>
      <w:r w:rsidR="00D15CE5">
        <w:rPr>
          <w:rFonts w:asciiTheme="majorHAnsi" w:hAnsiTheme="majorHAnsi" w:cs="Helvetica Neue"/>
          <w:sz w:val="28"/>
          <w:szCs w:val="26"/>
        </w:rPr>
        <w:t xml:space="preserve">an element of our society, </w:t>
      </w:r>
      <w:r w:rsidR="00E12349">
        <w:rPr>
          <w:rFonts w:asciiTheme="majorHAnsi" w:hAnsiTheme="majorHAnsi" w:cs="Helvetica Neue"/>
          <w:sz w:val="28"/>
          <w:szCs w:val="26"/>
        </w:rPr>
        <w:t>that along with the elderly, is ‘culturally invisible’</w:t>
      </w:r>
      <w:r w:rsidR="00E12349">
        <w:rPr>
          <w:rStyle w:val="FootnoteReference"/>
          <w:rFonts w:asciiTheme="majorHAnsi" w:hAnsiTheme="majorHAnsi" w:cs="Helvetica Neue"/>
          <w:sz w:val="28"/>
          <w:szCs w:val="26"/>
        </w:rPr>
        <w:footnoteReference w:id="8"/>
      </w:r>
      <w:r w:rsidR="00E12349">
        <w:rPr>
          <w:rFonts w:asciiTheme="majorHAnsi" w:hAnsiTheme="majorHAnsi" w:cs="Helvetica Neue"/>
          <w:sz w:val="28"/>
          <w:szCs w:val="26"/>
        </w:rPr>
        <w:t>. This is certainly the intention of Tony Graham. For him the very definition of TYA is related to its ability to reflect the child’s perspective.</w:t>
      </w:r>
      <w:r w:rsidR="00E12349">
        <w:rPr>
          <w:rStyle w:val="FootnoteReference"/>
          <w:rFonts w:asciiTheme="majorHAnsi" w:hAnsiTheme="majorHAnsi" w:cs="Helvetica Neue"/>
          <w:sz w:val="28"/>
          <w:szCs w:val="26"/>
        </w:rPr>
        <w:footnoteReference w:id="9"/>
      </w:r>
      <w:r w:rsidR="00D15CE5">
        <w:rPr>
          <w:rFonts w:asciiTheme="majorHAnsi" w:hAnsiTheme="majorHAnsi" w:cs="Helvetica Neue"/>
          <w:sz w:val="28"/>
          <w:szCs w:val="26"/>
        </w:rPr>
        <w:t xml:space="preserve"> </w:t>
      </w:r>
    </w:p>
    <w:p w:rsidR="00C35299" w:rsidRDefault="00C35299">
      <w:pPr>
        <w:rPr>
          <w:rFonts w:asciiTheme="majorHAnsi" w:hAnsiTheme="majorHAnsi" w:cs="Helvetica Neue"/>
          <w:sz w:val="28"/>
          <w:szCs w:val="26"/>
        </w:rPr>
      </w:pPr>
    </w:p>
    <w:p w:rsidR="00413AD4" w:rsidRPr="00773C62" w:rsidRDefault="00D15CE5">
      <w:pPr>
        <w:rPr>
          <w:rFonts w:asciiTheme="majorHAnsi" w:hAnsiTheme="majorHAnsi" w:cs="Helvetica Neue"/>
          <w:sz w:val="28"/>
          <w:szCs w:val="26"/>
        </w:rPr>
      </w:pPr>
      <w:r>
        <w:rPr>
          <w:rFonts w:asciiTheme="majorHAnsi" w:hAnsiTheme="majorHAnsi" w:cs="Helvetica Neue"/>
          <w:sz w:val="28"/>
          <w:szCs w:val="26"/>
        </w:rPr>
        <w:t>The endeavor for the adult maker, then is complicated; t</w:t>
      </w:r>
      <w:r w:rsidR="009D302C" w:rsidRPr="00773C62">
        <w:rPr>
          <w:rFonts w:asciiTheme="majorHAnsi" w:hAnsiTheme="majorHAnsi" w:cs="Helvetica Neue"/>
          <w:sz w:val="28"/>
          <w:szCs w:val="26"/>
        </w:rPr>
        <w:t>he involvement of children in the development process is a common feature of much of the most highly regarded wor</w:t>
      </w:r>
      <w:r w:rsidR="00BF000E" w:rsidRPr="00773C62">
        <w:rPr>
          <w:rFonts w:asciiTheme="majorHAnsi" w:hAnsiTheme="majorHAnsi" w:cs="Helvetica Neue"/>
          <w:sz w:val="28"/>
          <w:szCs w:val="26"/>
        </w:rPr>
        <w:t>k in the sector and yet this process of involvement is clearly mitigated by the ad</w:t>
      </w:r>
      <w:r>
        <w:rPr>
          <w:rFonts w:asciiTheme="majorHAnsi" w:hAnsiTheme="majorHAnsi" w:cs="Helvetica Neue"/>
          <w:sz w:val="28"/>
          <w:szCs w:val="26"/>
        </w:rPr>
        <w:t>ult maker;</w:t>
      </w:r>
      <w:r w:rsidR="00660F92" w:rsidRPr="00773C62">
        <w:rPr>
          <w:rFonts w:asciiTheme="majorHAnsi" w:hAnsiTheme="majorHAnsi" w:cs="Helvetica Neue"/>
          <w:sz w:val="28"/>
          <w:szCs w:val="26"/>
        </w:rPr>
        <w:t xml:space="preserve"> similarly</w:t>
      </w:r>
      <w:r w:rsidR="00BF000E" w:rsidRPr="00773C62">
        <w:rPr>
          <w:rFonts w:asciiTheme="majorHAnsi" w:hAnsiTheme="majorHAnsi" w:cs="Helvetica Neue"/>
          <w:sz w:val="28"/>
          <w:szCs w:val="26"/>
        </w:rPr>
        <w:t xml:space="preserve"> children or young </w:t>
      </w:r>
      <w:r w:rsidR="00660F92" w:rsidRPr="00773C62">
        <w:rPr>
          <w:rFonts w:asciiTheme="majorHAnsi" w:hAnsiTheme="majorHAnsi" w:cs="Helvetica Neue"/>
          <w:sz w:val="28"/>
          <w:szCs w:val="26"/>
        </w:rPr>
        <w:t xml:space="preserve">people are often performers in this type of work, but </w:t>
      </w:r>
      <w:r w:rsidR="00604F8C">
        <w:rPr>
          <w:rFonts w:asciiTheme="majorHAnsi" w:hAnsiTheme="majorHAnsi" w:cs="Helvetica Neue"/>
          <w:sz w:val="28"/>
          <w:szCs w:val="26"/>
        </w:rPr>
        <w:t>again this is commonly shaped or interpreted</w:t>
      </w:r>
      <w:r w:rsidR="00660F92" w:rsidRPr="00773C62">
        <w:rPr>
          <w:rFonts w:asciiTheme="majorHAnsi" w:hAnsiTheme="majorHAnsi" w:cs="Helvetica Neue"/>
          <w:sz w:val="28"/>
          <w:szCs w:val="26"/>
        </w:rPr>
        <w:t xml:space="preserve"> by adult writers, directors</w:t>
      </w:r>
      <w:r w:rsidR="00C35299">
        <w:rPr>
          <w:rFonts w:asciiTheme="majorHAnsi" w:hAnsiTheme="majorHAnsi" w:cs="Helvetica Neue"/>
          <w:sz w:val="28"/>
          <w:szCs w:val="26"/>
        </w:rPr>
        <w:t>, funders</w:t>
      </w:r>
      <w:r w:rsidR="00660F92" w:rsidRPr="00773C62">
        <w:rPr>
          <w:rFonts w:asciiTheme="majorHAnsi" w:hAnsiTheme="majorHAnsi" w:cs="Helvetica Neue"/>
          <w:sz w:val="28"/>
          <w:szCs w:val="26"/>
        </w:rPr>
        <w:t xml:space="preserve"> or facilitators</w:t>
      </w:r>
      <w:r w:rsidR="00604F8C">
        <w:rPr>
          <w:rFonts w:asciiTheme="majorHAnsi" w:hAnsiTheme="majorHAnsi" w:cs="Helvetica Neue"/>
          <w:sz w:val="28"/>
          <w:szCs w:val="26"/>
        </w:rPr>
        <w:t xml:space="preserve">. On the other hand, we cannot simply hand over the theatre making process to children and young people. </w:t>
      </w:r>
      <w:r w:rsidR="00CD059E" w:rsidRPr="00773C62">
        <w:rPr>
          <w:rFonts w:asciiTheme="majorHAnsi" w:hAnsiTheme="majorHAnsi" w:cs="Helvetica Neue"/>
          <w:sz w:val="28"/>
          <w:szCs w:val="26"/>
          <w:highlight w:val="yellow"/>
        </w:rPr>
        <w:t>As Shifra Schonmann reminds us, children can be engaged by even the most kitsch</w:t>
      </w:r>
      <w:r w:rsidR="00CD059E" w:rsidRPr="00773C62">
        <w:rPr>
          <w:rFonts w:asciiTheme="majorHAnsi" w:hAnsiTheme="majorHAnsi" w:cs="Helvetica Neue"/>
          <w:sz w:val="28"/>
          <w:szCs w:val="26"/>
        </w:rPr>
        <w:t xml:space="preserve"> of aesthetics. The TYA sector has f</w:t>
      </w:r>
      <w:r w:rsidR="00DE4B12" w:rsidRPr="00773C62">
        <w:rPr>
          <w:rFonts w:asciiTheme="majorHAnsi" w:hAnsiTheme="majorHAnsi" w:cs="Helvetica Neue"/>
          <w:sz w:val="28"/>
          <w:szCs w:val="26"/>
        </w:rPr>
        <w:t xml:space="preserve">requently </w:t>
      </w:r>
      <w:r w:rsidR="00CD059E" w:rsidRPr="00773C62">
        <w:rPr>
          <w:rFonts w:asciiTheme="majorHAnsi" w:hAnsiTheme="majorHAnsi" w:cs="Helvetica Neue"/>
          <w:sz w:val="28"/>
          <w:szCs w:val="26"/>
        </w:rPr>
        <w:t>define</w:t>
      </w:r>
      <w:r w:rsidR="00DE4B12" w:rsidRPr="00773C62">
        <w:rPr>
          <w:rFonts w:asciiTheme="majorHAnsi" w:hAnsiTheme="majorHAnsi" w:cs="Helvetica Neue"/>
          <w:sz w:val="28"/>
          <w:szCs w:val="26"/>
        </w:rPr>
        <w:t>d</w:t>
      </w:r>
      <w:r w:rsidR="00CD059E" w:rsidRPr="00773C62">
        <w:rPr>
          <w:rFonts w:asciiTheme="majorHAnsi" w:hAnsiTheme="majorHAnsi" w:cs="Helvetica Neue"/>
          <w:sz w:val="28"/>
          <w:szCs w:val="26"/>
        </w:rPr>
        <w:t xml:space="preserve"> itself in relation to</w:t>
      </w:r>
      <w:r w:rsidR="00DE4B12" w:rsidRPr="00773C62">
        <w:rPr>
          <w:rFonts w:asciiTheme="majorHAnsi" w:hAnsiTheme="majorHAnsi" w:cs="Helvetica Neue"/>
          <w:sz w:val="28"/>
          <w:szCs w:val="26"/>
        </w:rPr>
        <w:t xml:space="preserve"> the</w:t>
      </w:r>
      <w:r w:rsidR="00CD059E" w:rsidRPr="00773C62">
        <w:rPr>
          <w:rFonts w:asciiTheme="majorHAnsi" w:hAnsiTheme="majorHAnsi" w:cs="Helvetica Neue"/>
          <w:sz w:val="28"/>
          <w:szCs w:val="26"/>
        </w:rPr>
        <w:t xml:space="preserve"> so- called adult theatre</w:t>
      </w:r>
      <w:r w:rsidR="00DE4B12" w:rsidRPr="00773C62">
        <w:rPr>
          <w:rFonts w:asciiTheme="majorHAnsi" w:hAnsiTheme="majorHAnsi" w:cs="Helvetica Neue"/>
          <w:sz w:val="28"/>
          <w:szCs w:val="26"/>
        </w:rPr>
        <w:t>, oft</w:t>
      </w:r>
      <w:r w:rsidR="00F77472">
        <w:rPr>
          <w:rFonts w:asciiTheme="majorHAnsi" w:hAnsiTheme="majorHAnsi" w:cs="Helvetica Neue"/>
          <w:sz w:val="28"/>
          <w:szCs w:val="26"/>
        </w:rPr>
        <w:t>en in reaction to assumptions about</w:t>
      </w:r>
      <w:r w:rsidR="00DE4B12" w:rsidRPr="00773C62">
        <w:rPr>
          <w:rFonts w:asciiTheme="majorHAnsi" w:hAnsiTheme="majorHAnsi" w:cs="Helvetica Neue"/>
          <w:sz w:val="28"/>
          <w:szCs w:val="26"/>
        </w:rPr>
        <w:t xml:space="preserve"> being second best</w:t>
      </w:r>
      <w:r w:rsidR="00CD059E" w:rsidRPr="00773C62">
        <w:rPr>
          <w:rFonts w:asciiTheme="majorHAnsi" w:hAnsiTheme="majorHAnsi" w:cs="Helvetica Neue"/>
          <w:sz w:val="28"/>
          <w:szCs w:val="26"/>
        </w:rPr>
        <w:t>. For the sake of q</w:t>
      </w:r>
      <w:r w:rsidR="005A434E" w:rsidRPr="00773C62">
        <w:rPr>
          <w:rFonts w:asciiTheme="majorHAnsi" w:hAnsiTheme="majorHAnsi" w:cs="Helvetica Neue"/>
          <w:sz w:val="28"/>
          <w:szCs w:val="26"/>
        </w:rPr>
        <w:t>uality, therefore, it is</w:t>
      </w:r>
      <w:r w:rsidR="00CD059E" w:rsidRPr="00773C62">
        <w:rPr>
          <w:rFonts w:asciiTheme="majorHAnsi" w:hAnsiTheme="majorHAnsi" w:cs="Helvetica Neue"/>
          <w:sz w:val="28"/>
          <w:szCs w:val="26"/>
        </w:rPr>
        <w:t xml:space="preserve"> necessary for adult </w:t>
      </w:r>
      <w:r w:rsidR="005A434E" w:rsidRPr="00773C62">
        <w:rPr>
          <w:rFonts w:asciiTheme="majorHAnsi" w:hAnsiTheme="majorHAnsi" w:cs="Helvetica Neue"/>
          <w:sz w:val="28"/>
          <w:szCs w:val="26"/>
        </w:rPr>
        <w:t xml:space="preserve">taste and skill to be central to the </w:t>
      </w:r>
      <w:r w:rsidR="00CD059E" w:rsidRPr="00773C62">
        <w:rPr>
          <w:rFonts w:asciiTheme="majorHAnsi" w:hAnsiTheme="majorHAnsi" w:cs="Helvetica Neue"/>
          <w:sz w:val="28"/>
          <w:szCs w:val="26"/>
        </w:rPr>
        <w:t>process</w:t>
      </w:r>
      <w:r w:rsidR="005A434E" w:rsidRPr="00773C62">
        <w:rPr>
          <w:rFonts w:asciiTheme="majorHAnsi" w:hAnsiTheme="majorHAnsi" w:cs="Helvetica Neue"/>
          <w:sz w:val="28"/>
          <w:szCs w:val="26"/>
        </w:rPr>
        <w:t xml:space="preserve"> of making quality work for children and young people</w:t>
      </w:r>
      <w:r w:rsidR="00CD059E" w:rsidRPr="00773C62">
        <w:rPr>
          <w:rFonts w:asciiTheme="majorHAnsi" w:hAnsiTheme="majorHAnsi" w:cs="Helvetica Neue"/>
          <w:sz w:val="28"/>
          <w:szCs w:val="26"/>
        </w:rPr>
        <w:t xml:space="preserve">. </w:t>
      </w:r>
      <w:r w:rsidR="005A434E" w:rsidRPr="00773C62">
        <w:rPr>
          <w:rFonts w:asciiTheme="majorHAnsi" w:hAnsiTheme="majorHAnsi" w:cs="Helvetica Neue"/>
          <w:sz w:val="28"/>
          <w:szCs w:val="26"/>
        </w:rPr>
        <w:t>In this sense adult and child are inextricably linked by the act of making work</w:t>
      </w:r>
      <w:r w:rsidR="00F77472">
        <w:rPr>
          <w:rFonts w:asciiTheme="majorHAnsi" w:hAnsiTheme="majorHAnsi" w:cs="Helvetica Neue"/>
          <w:sz w:val="28"/>
          <w:szCs w:val="26"/>
        </w:rPr>
        <w:t xml:space="preserve"> for young audiences</w:t>
      </w:r>
      <w:r w:rsidR="005A434E" w:rsidRPr="00773C62">
        <w:rPr>
          <w:rFonts w:asciiTheme="majorHAnsi" w:hAnsiTheme="majorHAnsi" w:cs="Helvetica Neue"/>
          <w:sz w:val="28"/>
          <w:szCs w:val="26"/>
        </w:rPr>
        <w:t xml:space="preserve">. </w:t>
      </w:r>
      <w:r w:rsidR="00BF000E" w:rsidRPr="00773C62">
        <w:rPr>
          <w:rFonts w:asciiTheme="majorHAnsi" w:hAnsiTheme="majorHAnsi" w:cs="Helvetica Neue"/>
          <w:sz w:val="28"/>
          <w:szCs w:val="26"/>
        </w:rPr>
        <w:t>The process of an adult actor playing a child</w:t>
      </w:r>
      <w:r w:rsidR="00965FD6" w:rsidRPr="00773C62">
        <w:rPr>
          <w:rFonts w:asciiTheme="majorHAnsi" w:hAnsiTheme="majorHAnsi" w:cs="Helvetica Neue"/>
          <w:sz w:val="28"/>
          <w:szCs w:val="26"/>
        </w:rPr>
        <w:t xml:space="preserve">, </w:t>
      </w:r>
      <w:r w:rsidR="00604F8C">
        <w:rPr>
          <w:rFonts w:asciiTheme="majorHAnsi" w:hAnsiTheme="majorHAnsi" w:cs="Helvetica Neue"/>
          <w:sz w:val="28"/>
          <w:szCs w:val="26"/>
        </w:rPr>
        <w:t xml:space="preserve">therefore, </w:t>
      </w:r>
      <w:r w:rsidR="00587A01" w:rsidRPr="00773C62">
        <w:rPr>
          <w:rFonts w:asciiTheme="majorHAnsi" w:hAnsiTheme="majorHAnsi" w:cs="Helvetica Neue"/>
          <w:sz w:val="28"/>
          <w:szCs w:val="26"/>
        </w:rPr>
        <w:t>perhaps offer</w:t>
      </w:r>
      <w:r w:rsidR="00604F8C">
        <w:rPr>
          <w:rFonts w:asciiTheme="majorHAnsi" w:hAnsiTheme="majorHAnsi" w:cs="Helvetica Neue"/>
          <w:sz w:val="28"/>
          <w:szCs w:val="26"/>
        </w:rPr>
        <w:t>s</w:t>
      </w:r>
      <w:r w:rsidR="00C35299">
        <w:rPr>
          <w:rFonts w:asciiTheme="majorHAnsi" w:hAnsiTheme="majorHAnsi" w:cs="Helvetica Neue"/>
          <w:sz w:val="28"/>
          <w:szCs w:val="26"/>
        </w:rPr>
        <w:t xml:space="preserve"> us a useful starting point</w:t>
      </w:r>
      <w:r w:rsidR="005A434E" w:rsidRPr="00773C62">
        <w:rPr>
          <w:rFonts w:asciiTheme="majorHAnsi" w:hAnsiTheme="majorHAnsi" w:cs="Helvetica Neue"/>
          <w:sz w:val="28"/>
          <w:szCs w:val="26"/>
        </w:rPr>
        <w:t xml:space="preserve"> to</w:t>
      </w:r>
      <w:r w:rsidR="00DE4B12" w:rsidRPr="00773C62">
        <w:rPr>
          <w:rFonts w:asciiTheme="majorHAnsi" w:hAnsiTheme="majorHAnsi" w:cs="Helvetica Neue"/>
          <w:sz w:val="28"/>
          <w:szCs w:val="26"/>
        </w:rPr>
        <w:t xml:space="preserve"> begin an exploration of</w:t>
      </w:r>
      <w:r w:rsidR="00965FD6" w:rsidRPr="00773C62">
        <w:rPr>
          <w:rFonts w:asciiTheme="majorHAnsi" w:hAnsiTheme="majorHAnsi" w:cs="Helvetica Neue"/>
          <w:sz w:val="28"/>
          <w:szCs w:val="26"/>
        </w:rPr>
        <w:t xml:space="preserve"> this </w:t>
      </w:r>
      <w:r w:rsidR="00DE4B12" w:rsidRPr="00773C62">
        <w:rPr>
          <w:rFonts w:asciiTheme="majorHAnsi" w:hAnsiTheme="majorHAnsi" w:cs="Helvetica Neue"/>
          <w:sz w:val="28"/>
          <w:szCs w:val="26"/>
        </w:rPr>
        <w:t xml:space="preserve">complex </w:t>
      </w:r>
      <w:r w:rsidR="00965FD6" w:rsidRPr="00773C62">
        <w:rPr>
          <w:rFonts w:asciiTheme="majorHAnsi" w:hAnsiTheme="majorHAnsi" w:cs="Helvetica Neue"/>
          <w:sz w:val="28"/>
          <w:szCs w:val="26"/>
        </w:rPr>
        <w:t xml:space="preserve">relationship. </w:t>
      </w:r>
    </w:p>
    <w:p w:rsidR="00413AD4" w:rsidRPr="00773C62" w:rsidRDefault="00413AD4">
      <w:pPr>
        <w:rPr>
          <w:rFonts w:asciiTheme="majorHAnsi" w:hAnsiTheme="majorHAnsi" w:cs="Helvetica Neue"/>
          <w:sz w:val="28"/>
          <w:szCs w:val="26"/>
        </w:rPr>
      </w:pPr>
    </w:p>
    <w:p w:rsidR="00F77472" w:rsidRDefault="00F77472">
      <w:pPr>
        <w:rPr>
          <w:rFonts w:asciiTheme="majorHAnsi" w:hAnsiTheme="majorHAnsi" w:cs="Helvetica Neue"/>
          <w:sz w:val="28"/>
          <w:szCs w:val="26"/>
        </w:rPr>
      </w:pPr>
    </w:p>
    <w:p w:rsidR="00F77472" w:rsidRPr="005E0384" w:rsidRDefault="00F77472">
      <w:pPr>
        <w:rPr>
          <w:rFonts w:asciiTheme="majorHAnsi" w:hAnsiTheme="majorHAnsi" w:cs="Helvetica Neue"/>
          <w:b/>
          <w:sz w:val="28"/>
          <w:szCs w:val="26"/>
          <w:u w:val="single"/>
        </w:rPr>
      </w:pPr>
      <w:r>
        <w:rPr>
          <w:rFonts w:asciiTheme="majorHAnsi" w:hAnsiTheme="majorHAnsi" w:cs="Helvetica Neue"/>
          <w:b/>
          <w:sz w:val="28"/>
          <w:szCs w:val="26"/>
        </w:rPr>
        <w:br w:type="page"/>
      </w:r>
      <w:r w:rsidRPr="005E0384">
        <w:rPr>
          <w:rFonts w:asciiTheme="majorHAnsi" w:hAnsiTheme="majorHAnsi" w:cs="Helvetica Neue"/>
          <w:b/>
          <w:sz w:val="28"/>
          <w:szCs w:val="26"/>
          <w:u w:val="single"/>
        </w:rPr>
        <w:lastRenderedPageBreak/>
        <w:t>Blue Remembered Hills</w:t>
      </w:r>
    </w:p>
    <w:p w:rsidR="00124B74" w:rsidRDefault="00124B74" w:rsidP="00124B74">
      <w:pPr>
        <w:widowControl w:val="0"/>
        <w:autoSpaceDE w:val="0"/>
        <w:autoSpaceDN w:val="0"/>
        <w:adjustRightInd w:val="0"/>
        <w:jc w:val="center"/>
        <w:rPr>
          <w:rFonts w:asciiTheme="majorHAnsi" w:hAnsiTheme="majorHAnsi" w:cs="Times"/>
          <w:sz w:val="28"/>
          <w:szCs w:val="32"/>
        </w:rPr>
      </w:pPr>
    </w:p>
    <w:p w:rsidR="00124B74" w:rsidRPr="00F8741F" w:rsidRDefault="00124B74" w:rsidP="00124B74">
      <w:pPr>
        <w:widowControl w:val="0"/>
        <w:autoSpaceDE w:val="0"/>
        <w:autoSpaceDN w:val="0"/>
        <w:adjustRightInd w:val="0"/>
        <w:jc w:val="center"/>
        <w:rPr>
          <w:rFonts w:asciiTheme="majorHAnsi" w:hAnsiTheme="majorHAnsi" w:cs="Times"/>
          <w:i/>
          <w:sz w:val="28"/>
          <w:szCs w:val="32"/>
        </w:rPr>
      </w:pPr>
      <w:r w:rsidRPr="00F8741F">
        <w:rPr>
          <w:rFonts w:asciiTheme="majorHAnsi" w:hAnsiTheme="majorHAnsi" w:cs="Times"/>
          <w:i/>
          <w:sz w:val="28"/>
          <w:szCs w:val="32"/>
        </w:rPr>
        <w:t>Into my heart an air that kills</w:t>
      </w:r>
    </w:p>
    <w:p w:rsidR="00124B74" w:rsidRPr="00F8741F" w:rsidRDefault="00124B74" w:rsidP="00124B74">
      <w:pPr>
        <w:widowControl w:val="0"/>
        <w:autoSpaceDE w:val="0"/>
        <w:autoSpaceDN w:val="0"/>
        <w:adjustRightInd w:val="0"/>
        <w:jc w:val="center"/>
        <w:rPr>
          <w:rFonts w:asciiTheme="majorHAnsi" w:hAnsiTheme="majorHAnsi" w:cs="Times"/>
          <w:i/>
          <w:sz w:val="28"/>
          <w:szCs w:val="32"/>
        </w:rPr>
      </w:pPr>
      <w:r w:rsidRPr="00F8741F">
        <w:rPr>
          <w:rFonts w:asciiTheme="majorHAnsi" w:hAnsiTheme="majorHAnsi" w:cs="Times"/>
          <w:i/>
          <w:sz w:val="28"/>
          <w:szCs w:val="32"/>
        </w:rPr>
        <w:t>From yon far country blows:</w:t>
      </w:r>
    </w:p>
    <w:p w:rsidR="00124B74" w:rsidRPr="00F8741F" w:rsidRDefault="00124B74" w:rsidP="00124B74">
      <w:pPr>
        <w:widowControl w:val="0"/>
        <w:autoSpaceDE w:val="0"/>
        <w:autoSpaceDN w:val="0"/>
        <w:adjustRightInd w:val="0"/>
        <w:jc w:val="center"/>
        <w:rPr>
          <w:rFonts w:asciiTheme="majorHAnsi" w:hAnsiTheme="majorHAnsi" w:cs="Times"/>
          <w:i/>
          <w:sz w:val="28"/>
          <w:szCs w:val="32"/>
        </w:rPr>
      </w:pPr>
      <w:r w:rsidRPr="00F8741F">
        <w:rPr>
          <w:rFonts w:asciiTheme="majorHAnsi" w:hAnsiTheme="majorHAnsi" w:cs="Times"/>
          <w:i/>
          <w:sz w:val="28"/>
          <w:szCs w:val="32"/>
        </w:rPr>
        <w:t>What are those blue remembered hills,</w:t>
      </w:r>
    </w:p>
    <w:p w:rsidR="00124B74" w:rsidRPr="00F8741F" w:rsidRDefault="00124B74" w:rsidP="00124B74">
      <w:pPr>
        <w:widowControl w:val="0"/>
        <w:autoSpaceDE w:val="0"/>
        <w:autoSpaceDN w:val="0"/>
        <w:adjustRightInd w:val="0"/>
        <w:jc w:val="center"/>
        <w:rPr>
          <w:rFonts w:asciiTheme="majorHAnsi" w:hAnsiTheme="majorHAnsi" w:cs="Times"/>
          <w:i/>
          <w:sz w:val="28"/>
          <w:szCs w:val="32"/>
        </w:rPr>
      </w:pPr>
      <w:r w:rsidRPr="00F8741F">
        <w:rPr>
          <w:rFonts w:asciiTheme="majorHAnsi" w:hAnsiTheme="majorHAnsi" w:cs="Times"/>
          <w:i/>
          <w:sz w:val="28"/>
          <w:szCs w:val="32"/>
        </w:rPr>
        <w:t>What spires, what farms are those?</w:t>
      </w:r>
    </w:p>
    <w:p w:rsidR="00124B74" w:rsidRPr="00F8741F" w:rsidRDefault="00124B74" w:rsidP="00124B74">
      <w:pPr>
        <w:widowControl w:val="0"/>
        <w:autoSpaceDE w:val="0"/>
        <w:autoSpaceDN w:val="0"/>
        <w:adjustRightInd w:val="0"/>
        <w:jc w:val="center"/>
        <w:rPr>
          <w:rFonts w:asciiTheme="majorHAnsi" w:hAnsiTheme="majorHAnsi" w:cs="Times"/>
          <w:i/>
          <w:sz w:val="28"/>
          <w:szCs w:val="32"/>
        </w:rPr>
      </w:pPr>
    </w:p>
    <w:p w:rsidR="00124B74" w:rsidRPr="00F8741F" w:rsidRDefault="00124B74" w:rsidP="00124B74">
      <w:pPr>
        <w:widowControl w:val="0"/>
        <w:autoSpaceDE w:val="0"/>
        <w:autoSpaceDN w:val="0"/>
        <w:adjustRightInd w:val="0"/>
        <w:jc w:val="center"/>
        <w:rPr>
          <w:rFonts w:asciiTheme="majorHAnsi" w:hAnsiTheme="majorHAnsi" w:cs="Times"/>
          <w:i/>
          <w:sz w:val="28"/>
          <w:szCs w:val="32"/>
        </w:rPr>
      </w:pPr>
      <w:r w:rsidRPr="00F8741F">
        <w:rPr>
          <w:rFonts w:asciiTheme="majorHAnsi" w:hAnsiTheme="majorHAnsi" w:cs="Times"/>
          <w:i/>
          <w:sz w:val="28"/>
          <w:szCs w:val="32"/>
        </w:rPr>
        <w:t>That is the land of lost content,</w:t>
      </w:r>
    </w:p>
    <w:p w:rsidR="00124B74" w:rsidRPr="00F8741F" w:rsidRDefault="00124B74" w:rsidP="00124B74">
      <w:pPr>
        <w:widowControl w:val="0"/>
        <w:autoSpaceDE w:val="0"/>
        <w:autoSpaceDN w:val="0"/>
        <w:adjustRightInd w:val="0"/>
        <w:jc w:val="center"/>
        <w:rPr>
          <w:rFonts w:asciiTheme="majorHAnsi" w:hAnsiTheme="majorHAnsi" w:cs="Times"/>
          <w:i/>
          <w:sz w:val="28"/>
          <w:szCs w:val="32"/>
        </w:rPr>
      </w:pPr>
      <w:r w:rsidRPr="00F8741F">
        <w:rPr>
          <w:rFonts w:asciiTheme="majorHAnsi" w:hAnsiTheme="majorHAnsi" w:cs="Times"/>
          <w:i/>
          <w:sz w:val="28"/>
          <w:szCs w:val="32"/>
        </w:rPr>
        <w:t>I see it shining plain,</w:t>
      </w:r>
    </w:p>
    <w:p w:rsidR="00124B74" w:rsidRPr="00F8741F" w:rsidRDefault="00124B74" w:rsidP="00124B74">
      <w:pPr>
        <w:widowControl w:val="0"/>
        <w:autoSpaceDE w:val="0"/>
        <w:autoSpaceDN w:val="0"/>
        <w:adjustRightInd w:val="0"/>
        <w:jc w:val="center"/>
        <w:rPr>
          <w:rFonts w:asciiTheme="majorHAnsi" w:hAnsiTheme="majorHAnsi" w:cs="Times"/>
          <w:i/>
          <w:sz w:val="28"/>
          <w:szCs w:val="32"/>
        </w:rPr>
      </w:pPr>
      <w:r w:rsidRPr="00F8741F">
        <w:rPr>
          <w:rFonts w:asciiTheme="majorHAnsi" w:hAnsiTheme="majorHAnsi" w:cs="Times"/>
          <w:i/>
          <w:sz w:val="28"/>
          <w:szCs w:val="32"/>
        </w:rPr>
        <w:t>The happy highways where I went</w:t>
      </w:r>
    </w:p>
    <w:p w:rsidR="00124B74" w:rsidRPr="00F8741F" w:rsidRDefault="00124B74" w:rsidP="00124B74">
      <w:pPr>
        <w:jc w:val="center"/>
        <w:rPr>
          <w:rFonts w:asciiTheme="majorHAnsi" w:hAnsiTheme="majorHAnsi" w:cs="Times"/>
          <w:i/>
          <w:sz w:val="28"/>
          <w:szCs w:val="32"/>
        </w:rPr>
      </w:pPr>
      <w:r w:rsidRPr="00F8741F">
        <w:rPr>
          <w:rFonts w:asciiTheme="majorHAnsi" w:hAnsiTheme="majorHAnsi" w:cs="Times"/>
          <w:i/>
          <w:sz w:val="28"/>
          <w:szCs w:val="32"/>
        </w:rPr>
        <w:t>And cannot come again.</w:t>
      </w:r>
    </w:p>
    <w:p w:rsidR="00124B74" w:rsidRPr="00F8741F" w:rsidRDefault="00124B74" w:rsidP="00124B74">
      <w:pPr>
        <w:jc w:val="center"/>
        <w:rPr>
          <w:rFonts w:asciiTheme="majorHAnsi" w:hAnsiTheme="majorHAnsi" w:cs="Times"/>
          <w:i/>
          <w:sz w:val="28"/>
          <w:szCs w:val="32"/>
        </w:rPr>
      </w:pPr>
    </w:p>
    <w:p w:rsidR="00124B74" w:rsidRDefault="00124B74" w:rsidP="00124B74">
      <w:pPr>
        <w:jc w:val="right"/>
        <w:rPr>
          <w:rFonts w:asciiTheme="majorHAnsi" w:hAnsiTheme="majorHAnsi" w:cs="Times"/>
          <w:sz w:val="28"/>
          <w:szCs w:val="32"/>
        </w:rPr>
      </w:pPr>
      <w:r>
        <w:rPr>
          <w:rFonts w:asciiTheme="majorHAnsi" w:hAnsiTheme="majorHAnsi" w:cs="Times"/>
          <w:sz w:val="28"/>
          <w:szCs w:val="32"/>
        </w:rPr>
        <w:t xml:space="preserve">from </w:t>
      </w:r>
      <w:r>
        <w:rPr>
          <w:rFonts w:asciiTheme="majorHAnsi" w:hAnsiTheme="majorHAnsi" w:cs="Times"/>
          <w:i/>
          <w:sz w:val="28"/>
          <w:szCs w:val="32"/>
        </w:rPr>
        <w:t>A Shropshire Lad</w:t>
      </w:r>
    </w:p>
    <w:p w:rsidR="00124B74" w:rsidRDefault="00124B74" w:rsidP="00124B74">
      <w:pPr>
        <w:jc w:val="right"/>
        <w:rPr>
          <w:rFonts w:asciiTheme="majorHAnsi" w:hAnsiTheme="majorHAnsi" w:cs="Times"/>
          <w:sz w:val="28"/>
          <w:szCs w:val="32"/>
        </w:rPr>
      </w:pPr>
      <w:r>
        <w:rPr>
          <w:rFonts w:asciiTheme="majorHAnsi" w:hAnsiTheme="majorHAnsi" w:cs="Times"/>
          <w:sz w:val="28"/>
          <w:szCs w:val="32"/>
        </w:rPr>
        <w:t>By A.E.Housman</w:t>
      </w:r>
    </w:p>
    <w:p w:rsidR="00124B74" w:rsidRDefault="00124B74" w:rsidP="00124B74">
      <w:pPr>
        <w:jc w:val="right"/>
        <w:rPr>
          <w:rFonts w:asciiTheme="majorHAnsi" w:hAnsiTheme="majorHAnsi" w:cs="Times"/>
          <w:sz w:val="28"/>
          <w:szCs w:val="32"/>
        </w:rPr>
      </w:pPr>
    </w:p>
    <w:p w:rsidR="002D2797" w:rsidRDefault="005D5E97" w:rsidP="00124B74">
      <w:pPr>
        <w:rPr>
          <w:rFonts w:asciiTheme="majorHAnsi" w:hAnsiTheme="majorHAnsi" w:cs="Times"/>
          <w:sz w:val="28"/>
          <w:szCs w:val="32"/>
        </w:rPr>
      </w:pPr>
      <w:r>
        <w:rPr>
          <w:rFonts w:asciiTheme="majorHAnsi" w:hAnsiTheme="majorHAnsi" w:cs="Times"/>
          <w:sz w:val="28"/>
          <w:szCs w:val="32"/>
        </w:rPr>
        <w:t>As the Shropshire Lad longs</w:t>
      </w:r>
      <w:r w:rsidR="00124B74">
        <w:rPr>
          <w:rFonts w:asciiTheme="majorHAnsi" w:hAnsiTheme="majorHAnsi" w:cs="Times"/>
          <w:sz w:val="28"/>
          <w:szCs w:val="32"/>
        </w:rPr>
        <w:t xml:space="preserve"> for </w:t>
      </w:r>
      <w:r w:rsidR="002D2797">
        <w:rPr>
          <w:rFonts w:asciiTheme="majorHAnsi" w:hAnsiTheme="majorHAnsi" w:cs="Times"/>
          <w:sz w:val="28"/>
          <w:szCs w:val="32"/>
        </w:rPr>
        <w:t>‘</w:t>
      </w:r>
      <w:r w:rsidR="00124B74">
        <w:rPr>
          <w:rFonts w:asciiTheme="majorHAnsi" w:hAnsiTheme="majorHAnsi" w:cs="Times"/>
          <w:sz w:val="28"/>
          <w:szCs w:val="32"/>
        </w:rPr>
        <w:t>lost content</w:t>
      </w:r>
      <w:r w:rsidR="002D2797">
        <w:rPr>
          <w:rFonts w:asciiTheme="majorHAnsi" w:hAnsiTheme="majorHAnsi" w:cs="Times"/>
          <w:sz w:val="28"/>
          <w:szCs w:val="32"/>
        </w:rPr>
        <w:t>’</w:t>
      </w:r>
      <w:r>
        <w:rPr>
          <w:rFonts w:asciiTheme="majorHAnsi" w:hAnsiTheme="majorHAnsi" w:cs="Times"/>
          <w:sz w:val="28"/>
          <w:szCs w:val="32"/>
        </w:rPr>
        <w:t xml:space="preserve">, </w:t>
      </w:r>
      <w:r w:rsidR="002D2797">
        <w:rPr>
          <w:rFonts w:asciiTheme="majorHAnsi" w:hAnsiTheme="majorHAnsi" w:cs="Times"/>
          <w:sz w:val="28"/>
          <w:szCs w:val="32"/>
        </w:rPr>
        <w:t>so he actively reconstructs the</w:t>
      </w:r>
      <w:r>
        <w:rPr>
          <w:rFonts w:asciiTheme="majorHAnsi" w:hAnsiTheme="majorHAnsi" w:cs="Times"/>
          <w:sz w:val="28"/>
          <w:szCs w:val="32"/>
        </w:rPr>
        <w:t xml:space="preserve"> landscape </w:t>
      </w:r>
      <w:r w:rsidR="00DE5267">
        <w:rPr>
          <w:rFonts w:asciiTheme="majorHAnsi" w:hAnsiTheme="majorHAnsi" w:cs="Times"/>
          <w:sz w:val="28"/>
          <w:szCs w:val="32"/>
        </w:rPr>
        <w:t>of childhood. This idea</w:t>
      </w:r>
      <w:r>
        <w:rPr>
          <w:rFonts w:asciiTheme="majorHAnsi" w:hAnsiTheme="majorHAnsi" w:cs="Times"/>
          <w:sz w:val="28"/>
          <w:szCs w:val="32"/>
        </w:rPr>
        <w:t xml:space="preserve"> is at the centre of Dennis Potter’s television play </w:t>
      </w:r>
      <w:r w:rsidR="00C0327F">
        <w:rPr>
          <w:rFonts w:asciiTheme="majorHAnsi" w:hAnsiTheme="majorHAnsi" w:cs="Times"/>
          <w:sz w:val="28"/>
          <w:szCs w:val="32"/>
        </w:rPr>
        <w:t xml:space="preserve">inspired by the poem. </w:t>
      </w:r>
      <w:r>
        <w:rPr>
          <w:rFonts w:asciiTheme="majorHAnsi" w:hAnsiTheme="majorHAnsi" w:cs="Times"/>
          <w:i/>
          <w:sz w:val="28"/>
          <w:szCs w:val="32"/>
        </w:rPr>
        <w:t>Blue Remembered Hills</w:t>
      </w:r>
      <w:r>
        <w:rPr>
          <w:rStyle w:val="FootnoteReference"/>
          <w:rFonts w:asciiTheme="majorHAnsi" w:hAnsiTheme="majorHAnsi" w:cs="Times"/>
          <w:i/>
          <w:sz w:val="28"/>
          <w:szCs w:val="32"/>
        </w:rPr>
        <w:footnoteReference w:id="10"/>
      </w:r>
      <w:r w:rsidR="00C0327F">
        <w:rPr>
          <w:rFonts w:asciiTheme="majorHAnsi" w:hAnsiTheme="majorHAnsi" w:cs="Times"/>
          <w:i/>
          <w:sz w:val="28"/>
          <w:szCs w:val="32"/>
        </w:rPr>
        <w:t xml:space="preserve"> </w:t>
      </w:r>
      <w:r>
        <w:rPr>
          <w:rFonts w:asciiTheme="majorHAnsi" w:hAnsiTheme="majorHAnsi" w:cs="Times"/>
          <w:sz w:val="28"/>
          <w:szCs w:val="32"/>
        </w:rPr>
        <w:t>is relevant not only as an illustration of how childhood as a con</w:t>
      </w:r>
      <w:r w:rsidR="00DE5267">
        <w:rPr>
          <w:rFonts w:asciiTheme="majorHAnsi" w:hAnsiTheme="majorHAnsi" w:cs="Times"/>
          <w:sz w:val="28"/>
          <w:szCs w:val="32"/>
        </w:rPr>
        <w:t xml:space="preserve">struct is shaped by culture, society and </w:t>
      </w:r>
      <w:r>
        <w:rPr>
          <w:rFonts w:asciiTheme="majorHAnsi" w:hAnsiTheme="majorHAnsi" w:cs="Times"/>
          <w:sz w:val="28"/>
          <w:szCs w:val="32"/>
        </w:rPr>
        <w:t>our own perceptions of past and present; but also as an example of adult actors port</w:t>
      </w:r>
      <w:r w:rsidR="002D2797">
        <w:rPr>
          <w:rFonts w:asciiTheme="majorHAnsi" w:hAnsiTheme="majorHAnsi" w:cs="Times"/>
          <w:sz w:val="28"/>
          <w:szCs w:val="32"/>
        </w:rPr>
        <w:t>raying children</w:t>
      </w:r>
      <w:r>
        <w:rPr>
          <w:rFonts w:asciiTheme="majorHAnsi" w:hAnsiTheme="majorHAnsi" w:cs="Times"/>
          <w:sz w:val="28"/>
          <w:szCs w:val="32"/>
        </w:rPr>
        <w:t xml:space="preserve">. </w:t>
      </w:r>
    </w:p>
    <w:p w:rsidR="002D2797" w:rsidRDefault="002D2797" w:rsidP="00124B74">
      <w:pPr>
        <w:rPr>
          <w:rFonts w:asciiTheme="majorHAnsi" w:hAnsiTheme="majorHAnsi" w:cs="Times"/>
          <w:sz w:val="28"/>
          <w:szCs w:val="32"/>
        </w:rPr>
      </w:pPr>
    </w:p>
    <w:p w:rsidR="002D2797" w:rsidRDefault="002D2797" w:rsidP="00124B74">
      <w:pPr>
        <w:rPr>
          <w:rFonts w:asciiTheme="majorHAnsi" w:hAnsiTheme="majorHAnsi" w:cs="Times"/>
          <w:sz w:val="28"/>
          <w:szCs w:val="32"/>
        </w:rPr>
      </w:pPr>
      <w:r>
        <w:rPr>
          <w:rFonts w:asciiTheme="majorHAnsi" w:hAnsiTheme="majorHAnsi" w:cs="Times"/>
          <w:sz w:val="28"/>
          <w:szCs w:val="32"/>
        </w:rPr>
        <w:t>In the following clip from the opening scene, we see Colin Welland as Willie. The shot reflects the act of recall: a distant figure, that we recognise as a child, runs towards the camera, playing with a large stick, only as he gets closer do we see him as both adult and child.</w:t>
      </w:r>
    </w:p>
    <w:p w:rsidR="002D2797" w:rsidRDefault="002D2797" w:rsidP="00124B74">
      <w:pPr>
        <w:rPr>
          <w:rFonts w:asciiTheme="majorHAnsi" w:hAnsiTheme="majorHAnsi" w:cs="Times"/>
          <w:sz w:val="28"/>
          <w:szCs w:val="32"/>
        </w:rPr>
      </w:pPr>
    </w:p>
    <w:p w:rsidR="00965FD6" w:rsidRPr="005D5E97" w:rsidRDefault="0002248A" w:rsidP="00124B74">
      <w:pPr>
        <w:rPr>
          <w:rFonts w:asciiTheme="majorHAnsi" w:hAnsiTheme="majorHAnsi" w:cs="Helvetica Neue"/>
          <w:b/>
          <w:color w:val="333333"/>
          <w:sz w:val="28"/>
          <w:szCs w:val="26"/>
        </w:rPr>
      </w:pPr>
      <w:hyperlink r:id="rId16" w:history="1">
        <w:r w:rsidR="002D2797" w:rsidRPr="002D2797">
          <w:rPr>
            <w:rStyle w:val="Hyperlink"/>
            <w:rFonts w:asciiTheme="majorHAnsi" w:hAnsiTheme="majorHAnsi" w:cs="Helvetica Neue"/>
            <w:b/>
            <w:sz w:val="28"/>
            <w:szCs w:val="26"/>
          </w:rPr>
          <w:t>Blue Remembered Hills: opening sequence</w:t>
        </w:r>
      </w:hyperlink>
    </w:p>
    <w:p w:rsidR="002D2797" w:rsidRDefault="002D2797">
      <w:pPr>
        <w:rPr>
          <w:rFonts w:asciiTheme="majorHAnsi" w:hAnsiTheme="majorHAnsi"/>
          <w:sz w:val="28"/>
          <w:lang w:val="en-GB"/>
        </w:rPr>
      </w:pPr>
    </w:p>
    <w:p w:rsidR="00AA6572" w:rsidRDefault="002D2797">
      <w:pPr>
        <w:rPr>
          <w:rFonts w:asciiTheme="majorHAnsi" w:hAnsiTheme="majorHAnsi"/>
          <w:sz w:val="28"/>
          <w:lang w:val="en-GB"/>
        </w:rPr>
      </w:pPr>
      <w:r>
        <w:rPr>
          <w:rFonts w:asciiTheme="majorHAnsi" w:hAnsiTheme="majorHAnsi"/>
          <w:sz w:val="28"/>
          <w:lang w:val="en-GB"/>
        </w:rPr>
        <w:t xml:space="preserve">As the scene progresses he meets Peter, played by Michael Elphick. Both actors use physicality to signal their </w:t>
      </w:r>
      <w:r w:rsidR="00C0327F">
        <w:rPr>
          <w:rFonts w:asciiTheme="majorHAnsi" w:hAnsiTheme="majorHAnsi"/>
          <w:sz w:val="28"/>
          <w:lang w:val="en-GB"/>
        </w:rPr>
        <w:t>c</w:t>
      </w:r>
      <w:r>
        <w:rPr>
          <w:rFonts w:asciiTheme="majorHAnsi" w:hAnsiTheme="majorHAnsi"/>
          <w:sz w:val="28"/>
          <w:lang w:val="en-GB"/>
        </w:rPr>
        <w:t>hild</w:t>
      </w:r>
      <w:r w:rsidR="00C0327F">
        <w:rPr>
          <w:rFonts w:asciiTheme="majorHAnsi" w:hAnsiTheme="majorHAnsi"/>
          <w:sz w:val="28"/>
          <w:lang w:val="en-GB"/>
        </w:rPr>
        <w:t>ness.  Welland engages in child-like play, waves sticks, wipes his mouth. Elphick also: his gait slightly uncontrolled and off balance, his movements playful and at times erratic. Both of them lighten their vocal tone and are dressed as children of the 1940s, shorts and dirty knees to boot. In</w:t>
      </w:r>
      <w:r w:rsidR="009F01D8">
        <w:rPr>
          <w:rFonts w:asciiTheme="majorHAnsi" w:hAnsiTheme="majorHAnsi"/>
          <w:sz w:val="28"/>
          <w:lang w:val="en-GB"/>
        </w:rPr>
        <w:t xml:space="preserve"> this sense they suggest</w:t>
      </w:r>
      <w:r w:rsidR="00C0327F">
        <w:rPr>
          <w:rFonts w:asciiTheme="majorHAnsi" w:hAnsiTheme="majorHAnsi"/>
          <w:sz w:val="28"/>
          <w:lang w:val="en-GB"/>
        </w:rPr>
        <w:t xml:space="preserve"> </w:t>
      </w:r>
      <w:r w:rsidR="009F01D8">
        <w:rPr>
          <w:rFonts w:asciiTheme="majorHAnsi" w:hAnsiTheme="majorHAnsi"/>
          <w:sz w:val="28"/>
          <w:lang w:val="en-GB"/>
        </w:rPr>
        <w:t>child; but more than this:</w:t>
      </w:r>
      <w:r w:rsidR="00C0327F">
        <w:rPr>
          <w:rFonts w:asciiTheme="majorHAnsi" w:hAnsiTheme="majorHAnsi"/>
          <w:sz w:val="28"/>
          <w:lang w:val="en-GB"/>
        </w:rPr>
        <w:t xml:space="preserve"> they suggest adult as child. The </w:t>
      </w:r>
      <w:r w:rsidR="004E6E1D">
        <w:rPr>
          <w:rFonts w:asciiTheme="majorHAnsi" w:hAnsiTheme="majorHAnsi"/>
          <w:sz w:val="28"/>
          <w:lang w:val="en-GB"/>
        </w:rPr>
        <w:t xml:space="preserve">actors fully invest in the </w:t>
      </w:r>
      <w:r w:rsidR="00C0327F">
        <w:rPr>
          <w:rFonts w:asciiTheme="majorHAnsi" w:hAnsiTheme="majorHAnsi"/>
          <w:sz w:val="28"/>
          <w:lang w:val="en-GB"/>
        </w:rPr>
        <w:t>drives and actions of the c</w:t>
      </w:r>
      <w:r w:rsidR="004E6E1D">
        <w:rPr>
          <w:rFonts w:asciiTheme="majorHAnsi" w:hAnsiTheme="majorHAnsi"/>
          <w:sz w:val="28"/>
          <w:lang w:val="en-GB"/>
        </w:rPr>
        <w:t>harac</w:t>
      </w:r>
      <w:r w:rsidR="00AA6572">
        <w:rPr>
          <w:rFonts w:asciiTheme="majorHAnsi" w:hAnsiTheme="majorHAnsi"/>
          <w:sz w:val="28"/>
          <w:lang w:val="en-GB"/>
        </w:rPr>
        <w:t>ter</w:t>
      </w:r>
      <w:r w:rsidR="009F01D8">
        <w:rPr>
          <w:rFonts w:asciiTheme="majorHAnsi" w:hAnsiTheme="majorHAnsi"/>
          <w:sz w:val="28"/>
          <w:lang w:val="en-GB"/>
        </w:rPr>
        <w:t>s</w:t>
      </w:r>
      <w:r w:rsidR="00AA6572">
        <w:rPr>
          <w:rFonts w:asciiTheme="majorHAnsi" w:hAnsiTheme="majorHAnsi"/>
          <w:sz w:val="28"/>
          <w:lang w:val="en-GB"/>
        </w:rPr>
        <w:t>. I</w:t>
      </w:r>
      <w:r w:rsidR="00C0327F">
        <w:rPr>
          <w:rFonts w:asciiTheme="majorHAnsi" w:hAnsiTheme="majorHAnsi"/>
          <w:sz w:val="28"/>
          <w:lang w:val="en-GB"/>
        </w:rPr>
        <w:t>nner life</w:t>
      </w:r>
      <w:r w:rsidR="004E6E1D">
        <w:rPr>
          <w:rFonts w:asciiTheme="majorHAnsi" w:hAnsiTheme="majorHAnsi"/>
          <w:sz w:val="28"/>
          <w:lang w:val="en-GB"/>
        </w:rPr>
        <w:t xml:space="preserve"> is </w:t>
      </w:r>
      <w:r w:rsidR="00C0327F">
        <w:rPr>
          <w:rFonts w:asciiTheme="majorHAnsi" w:hAnsiTheme="majorHAnsi"/>
          <w:sz w:val="28"/>
          <w:lang w:val="en-GB"/>
        </w:rPr>
        <w:t xml:space="preserve">engaged </w:t>
      </w:r>
      <w:r w:rsidR="00C0327F">
        <w:rPr>
          <w:rFonts w:asciiTheme="majorHAnsi" w:hAnsiTheme="majorHAnsi"/>
          <w:sz w:val="28"/>
          <w:lang w:val="en-GB"/>
        </w:rPr>
        <w:lastRenderedPageBreak/>
        <w:t>and emotionally connected, but there is a gestus</w:t>
      </w:r>
      <w:r w:rsidR="004E6E1D">
        <w:rPr>
          <w:rStyle w:val="FootnoteReference"/>
          <w:rFonts w:asciiTheme="majorHAnsi" w:hAnsiTheme="majorHAnsi"/>
          <w:sz w:val="28"/>
          <w:lang w:val="en-GB"/>
        </w:rPr>
        <w:footnoteReference w:id="11"/>
      </w:r>
      <w:r w:rsidR="00C0327F">
        <w:rPr>
          <w:rFonts w:asciiTheme="majorHAnsi" w:hAnsiTheme="majorHAnsi"/>
          <w:sz w:val="28"/>
          <w:lang w:val="en-GB"/>
        </w:rPr>
        <w:t xml:space="preserve"> at work here</w:t>
      </w:r>
      <w:r w:rsidR="00AA6572">
        <w:rPr>
          <w:rFonts w:asciiTheme="majorHAnsi" w:hAnsiTheme="majorHAnsi"/>
          <w:sz w:val="28"/>
          <w:lang w:val="en-GB"/>
        </w:rPr>
        <w:t>. We are not meant to forget that these actors are adults, indeed the dramat</w:t>
      </w:r>
      <w:r w:rsidR="005B7716">
        <w:rPr>
          <w:rFonts w:asciiTheme="majorHAnsi" w:hAnsiTheme="majorHAnsi"/>
          <w:sz w:val="28"/>
          <w:lang w:val="en-GB"/>
        </w:rPr>
        <w:t>urgy of the piece relies on the</w:t>
      </w:r>
      <w:r w:rsidR="00AA6572">
        <w:rPr>
          <w:rFonts w:asciiTheme="majorHAnsi" w:hAnsiTheme="majorHAnsi"/>
          <w:sz w:val="28"/>
          <w:lang w:val="en-GB"/>
        </w:rPr>
        <w:t xml:space="preserve"> dialogue</w:t>
      </w:r>
      <w:r w:rsidR="005B7716">
        <w:rPr>
          <w:rFonts w:asciiTheme="majorHAnsi" w:hAnsiTheme="majorHAnsi"/>
          <w:sz w:val="28"/>
          <w:lang w:val="en-GB"/>
        </w:rPr>
        <w:t xml:space="preserve"> between actor and character</w:t>
      </w:r>
      <w:r w:rsidR="00AA6572">
        <w:rPr>
          <w:rFonts w:asciiTheme="majorHAnsi" w:hAnsiTheme="majorHAnsi"/>
          <w:sz w:val="28"/>
          <w:lang w:val="en-GB"/>
        </w:rPr>
        <w:t>. In this sense this is very much a piece for adults. Peter Bradshaw, writing about the 2008 rescreening perhaps encapsulates this most poignantly:</w:t>
      </w:r>
    </w:p>
    <w:p w:rsidR="00AA6572" w:rsidRDefault="00AA6572">
      <w:pPr>
        <w:rPr>
          <w:rFonts w:asciiTheme="majorHAnsi" w:hAnsiTheme="majorHAnsi"/>
          <w:sz w:val="28"/>
          <w:lang w:val="en-GB"/>
        </w:rPr>
      </w:pPr>
    </w:p>
    <w:p w:rsidR="009F01D8" w:rsidRDefault="00566391">
      <w:pPr>
        <w:rPr>
          <w:rFonts w:asciiTheme="majorHAnsi" w:hAnsiTheme="majorHAnsi"/>
          <w:sz w:val="28"/>
          <w:lang w:val="en-GB"/>
        </w:rPr>
      </w:pPr>
      <w:r>
        <w:rPr>
          <w:rFonts w:asciiTheme="majorHAnsi" w:hAnsiTheme="majorHAnsi"/>
          <w:sz w:val="28"/>
          <w:lang w:val="en-GB"/>
        </w:rPr>
        <w:t>‘</w:t>
      </w:r>
      <w:r w:rsidR="00AA6572" w:rsidRPr="00566391">
        <w:rPr>
          <w:rFonts w:asciiTheme="majorHAnsi" w:hAnsiTheme="majorHAnsi"/>
          <w:sz w:val="28"/>
          <w:lang w:val="en-GB"/>
        </w:rPr>
        <w:t>When an adult truly remembers what it was like to be a child, with an adult’s perspective, there is something forbidden and almost transgressive about it.  That is what, I think, Potter is getting at when he casts adults as children. It was not a stunt: it was a rep</w:t>
      </w:r>
      <w:r w:rsidR="00F8741F" w:rsidRPr="00566391">
        <w:rPr>
          <w:rFonts w:asciiTheme="majorHAnsi" w:hAnsiTheme="majorHAnsi"/>
          <w:sz w:val="28"/>
          <w:lang w:val="en-GB"/>
        </w:rPr>
        <w:t>resentation of the act of memory</w:t>
      </w:r>
      <w:r>
        <w:rPr>
          <w:rFonts w:asciiTheme="majorHAnsi" w:hAnsiTheme="majorHAnsi"/>
          <w:sz w:val="28"/>
          <w:lang w:val="en-GB"/>
        </w:rPr>
        <w:t>’</w:t>
      </w:r>
      <w:r w:rsidR="00AA6572">
        <w:rPr>
          <w:rStyle w:val="FootnoteReference"/>
          <w:rFonts w:asciiTheme="majorHAnsi" w:hAnsiTheme="majorHAnsi"/>
          <w:sz w:val="28"/>
          <w:lang w:val="en-GB"/>
        </w:rPr>
        <w:footnoteReference w:id="12"/>
      </w:r>
    </w:p>
    <w:p w:rsidR="009F01D8" w:rsidRDefault="009F01D8">
      <w:pPr>
        <w:rPr>
          <w:rFonts w:asciiTheme="majorHAnsi" w:hAnsiTheme="majorHAnsi"/>
          <w:sz w:val="28"/>
          <w:lang w:val="en-GB"/>
        </w:rPr>
      </w:pPr>
    </w:p>
    <w:p w:rsidR="00666CC7" w:rsidRDefault="005B7716">
      <w:pPr>
        <w:rPr>
          <w:rFonts w:asciiTheme="majorHAnsi" w:hAnsiTheme="majorHAnsi"/>
          <w:sz w:val="28"/>
          <w:lang w:val="en-GB"/>
        </w:rPr>
      </w:pPr>
      <w:r>
        <w:rPr>
          <w:rFonts w:asciiTheme="majorHAnsi" w:hAnsiTheme="majorHAnsi"/>
          <w:sz w:val="28"/>
          <w:lang w:val="en-GB"/>
        </w:rPr>
        <w:t>This is not the intention when we present child characters for young audiences. Here we wish to engage and resonate. We seek to reflect</w:t>
      </w:r>
      <w:r w:rsidR="00666CC7">
        <w:rPr>
          <w:rFonts w:asciiTheme="majorHAnsi" w:hAnsiTheme="majorHAnsi"/>
          <w:sz w:val="28"/>
          <w:lang w:val="en-GB"/>
        </w:rPr>
        <w:t>,</w:t>
      </w:r>
      <w:r>
        <w:rPr>
          <w:rFonts w:asciiTheme="majorHAnsi" w:hAnsiTheme="majorHAnsi"/>
          <w:sz w:val="28"/>
          <w:lang w:val="en-GB"/>
        </w:rPr>
        <w:t xml:space="preserve"> represent </w:t>
      </w:r>
      <w:r w:rsidR="00666CC7">
        <w:rPr>
          <w:rFonts w:asciiTheme="majorHAnsi" w:hAnsiTheme="majorHAnsi"/>
          <w:sz w:val="28"/>
          <w:lang w:val="en-GB"/>
        </w:rPr>
        <w:t xml:space="preserve">and honour </w:t>
      </w:r>
      <w:r>
        <w:rPr>
          <w:rFonts w:asciiTheme="majorHAnsi" w:hAnsiTheme="majorHAnsi"/>
          <w:sz w:val="28"/>
          <w:lang w:val="en-GB"/>
        </w:rPr>
        <w:t>their perspective.</w:t>
      </w:r>
      <w:r w:rsidR="009F01D8">
        <w:rPr>
          <w:rFonts w:asciiTheme="majorHAnsi" w:hAnsiTheme="majorHAnsi"/>
          <w:sz w:val="28"/>
          <w:lang w:val="en-GB"/>
        </w:rPr>
        <w:t xml:space="preserve"> </w:t>
      </w:r>
    </w:p>
    <w:p w:rsidR="00666CC7" w:rsidRDefault="00666CC7">
      <w:pPr>
        <w:rPr>
          <w:rFonts w:asciiTheme="majorHAnsi" w:hAnsiTheme="majorHAnsi"/>
          <w:sz w:val="28"/>
          <w:lang w:val="en-GB"/>
        </w:rPr>
      </w:pPr>
    </w:p>
    <w:p w:rsidR="00666CC7" w:rsidRDefault="005B7716">
      <w:pPr>
        <w:rPr>
          <w:rFonts w:asciiTheme="majorHAnsi" w:hAnsiTheme="majorHAnsi"/>
          <w:sz w:val="28"/>
          <w:lang w:val="en-GB"/>
        </w:rPr>
      </w:pPr>
      <w:r>
        <w:rPr>
          <w:rFonts w:asciiTheme="majorHAnsi" w:hAnsiTheme="majorHAnsi"/>
          <w:sz w:val="28"/>
          <w:lang w:val="en-GB"/>
        </w:rPr>
        <w:t>In t</w:t>
      </w:r>
      <w:r w:rsidR="009F01D8">
        <w:rPr>
          <w:rFonts w:asciiTheme="majorHAnsi" w:hAnsiTheme="majorHAnsi"/>
          <w:sz w:val="28"/>
          <w:lang w:val="en-GB"/>
        </w:rPr>
        <w:t xml:space="preserve">his scene from </w:t>
      </w:r>
      <w:r w:rsidR="009F01D8">
        <w:rPr>
          <w:rFonts w:asciiTheme="majorHAnsi" w:hAnsiTheme="majorHAnsi"/>
          <w:i/>
          <w:sz w:val="28"/>
          <w:lang w:val="en-GB"/>
        </w:rPr>
        <w:t>Lenny the Boy Who Wanted to be a Train</w:t>
      </w:r>
      <w:r w:rsidR="00240997">
        <w:rPr>
          <w:rStyle w:val="FootnoteReference"/>
          <w:rFonts w:asciiTheme="majorHAnsi" w:hAnsiTheme="majorHAnsi"/>
          <w:i/>
          <w:sz w:val="28"/>
          <w:lang w:val="en-GB"/>
        </w:rPr>
        <w:footnoteReference w:id="13"/>
      </w:r>
      <w:r>
        <w:rPr>
          <w:rFonts w:asciiTheme="majorHAnsi" w:hAnsiTheme="majorHAnsi"/>
          <w:i/>
          <w:sz w:val="28"/>
          <w:lang w:val="en-GB"/>
        </w:rPr>
        <w:t xml:space="preserve"> </w:t>
      </w:r>
      <w:r>
        <w:rPr>
          <w:rFonts w:asciiTheme="majorHAnsi" w:hAnsiTheme="majorHAnsi"/>
          <w:sz w:val="28"/>
          <w:lang w:val="en-GB"/>
        </w:rPr>
        <w:t>we again see an adult actor (Craig Edwards) playing a child. Here, however, the transformation is almost entirely internalised. The</w:t>
      </w:r>
      <w:r w:rsidR="00666CC7">
        <w:rPr>
          <w:rFonts w:asciiTheme="majorHAnsi" w:hAnsiTheme="majorHAnsi"/>
          <w:sz w:val="28"/>
          <w:lang w:val="en-GB"/>
        </w:rPr>
        <w:t xml:space="preserve"> psycological</w:t>
      </w:r>
      <w:r>
        <w:rPr>
          <w:rFonts w:asciiTheme="majorHAnsi" w:hAnsiTheme="majorHAnsi"/>
          <w:sz w:val="28"/>
          <w:lang w:val="en-GB"/>
        </w:rPr>
        <w:t xml:space="preserve"> actions, motivation and text belong to the child, but the adult physicality</w:t>
      </w:r>
      <w:r w:rsidR="00666CC7">
        <w:rPr>
          <w:rFonts w:asciiTheme="majorHAnsi" w:hAnsiTheme="majorHAnsi"/>
          <w:sz w:val="28"/>
          <w:lang w:val="en-GB"/>
        </w:rPr>
        <w:t xml:space="preserve"> remains; although the intention is that it is</w:t>
      </w:r>
      <w:r>
        <w:rPr>
          <w:rFonts w:asciiTheme="majorHAnsi" w:hAnsiTheme="majorHAnsi"/>
          <w:sz w:val="28"/>
          <w:lang w:val="en-GB"/>
        </w:rPr>
        <w:t xml:space="preserve"> forgotten. Paradoxically there is no attempt to disguise the adult, although in the </w:t>
      </w:r>
      <w:r w:rsidR="00666CC7">
        <w:rPr>
          <w:rFonts w:asciiTheme="majorHAnsi" w:hAnsiTheme="majorHAnsi"/>
          <w:sz w:val="28"/>
          <w:lang w:val="en-GB"/>
        </w:rPr>
        <w:t>staged version there were some nods in that direction</w:t>
      </w:r>
      <w:r w:rsidR="00816E6F">
        <w:rPr>
          <w:rFonts w:asciiTheme="majorHAnsi" w:hAnsiTheme="majorHAnsi"/>
          <w:sz w:val="28"/>
          <w:lang w:val="en-GB"/>
        </w:rPr>
        <w:t>:</w:t>
      </w:r>
      <w:r>
        <w:rPr>
          <w:rFonts w:asciiTheme="majorHAnsi" w:hAnsiTheme="majorHAnsi"/>
          <w:sz w:val="28"/>
          <w:lang w:val="en-GB"/>
        </w:rPr>
        <w:t xml:space="preserve"> a satchel and pullover.  </w:t>
      </w:r>
    </w:p>
    <w:p w:rsidR="00666CC7" w:rsidRDefault="00666CC7">
      <w:pPr>
        <w:rPr>
          <w:rFonts w:asciiTheme="majorHAnsi" w:hAnsiTheme="majorHAnsi"/>
          <w:sz w:val="28"/>
          <w:lang w:val="en-GB"/>
        </w:rPr>
      </w:pPr>
    </w:p>
    <w:p w:rsidR="005B7716" w:rsidRDefault="0002248A">
      <w:pPr>
        <w:rPr>
          <w:rFonts w:asciiTheme="majorHAnsi" w:hAnsiTheme="majorHAnsi"/>
          <w:sz w:val="28"/>
          <w:lang w:val="en-GB"/>
        </w:rPr>
      </w:pPr>
      <w:hyperlink r:id="rId17" w:history="1">
        <w:r w:rsidR="00F635CF" w:rsidRPr="00F635CF">
          <w:rPr>
            <w:rStyle w:val="Hyperlink"/>
            <w:rFonts w:asciiTheme="majorHAnsi" w:hAnsiTheme="majorHAnsi"/>
            <w:sz w:val="28"/>
            <w:lang w:val="en-GB"/>
          </w:rPr>
          <w:t>Craig Edwards in Lenny</w:t>
        </w:r>
      </w:hyperlink>
    </w:p>
    <w:p w:rsidR="005B7716" w:rsidRDefault="005B7716">
      <w:pPr>
        <w:rPr>
          <w:rFonts w:asciiTheme="majorHAnsi" w:hAnsiTheme="majorHAnsi"/>
          <w:sz w:val="28"/>
          <w:lang w:val="en-GB"/>
        </w:rPr>
      </w:pPr>
    </w:p>
    <w:p w:rsidR="009F01D8" w:rsidRDefault="00666CC7">
      <w:pPr>
        <w:rPr>
          <w:rFonts w:asciiTheme="majorHAnsi" w:hAnsiTheme="majorHAnsi"/>
          <w:sz w:val="28"/>
          <w:lang w:val="en-GB"/>
        </w:rPr>
      </w:pPr>
      <w:r>
        <w:rPr>
          <w:rFonts w:asciiTheme="majorHAnsi" w:hAnsiTheme="majorHAnsi"/>
          <w:sz w:val="28"/>
          <w:lang w:val="en-GB"/>
        </w:rPr>
        <w:t>To a certain extent the work of transformation is done by the play. There is the presence of</w:t>
      </w:r>
      <w:r w:rsidR="001A00B4">
        <w:rPr>
          <w:rFonts w:asciiTheme="majorHAnsi" w:hAnsiTheme="majorHAnsi"/>
          <w:sz w:val="28"/>
          <w:lang w:val="en-GB"/>
        </w:rPr>
        <w:t xml:space="preserve"> a narrator, the voice of an adult Lenny perhaps</w:t>
      </w:r>
      <w:r>
        <w:rPr>
          <w:rFonts w:asciiTheme="majorHAnsi" w:hAnsiTheme="majorHAnsi"/>
          <w:sz w:val="28"/>
          <w:lang w:val="en-GB"/>
        </w:rPr>
        <w:t>,</w:t>
      </w:r>
      <w:r w:rsidR="008A0FD0">
        <w:rPr>
          <w:rFonts w:asciiTheme="majorHAnsi" w:hAnsiTheme="majorHAnsi"/>
          <w:sz w:val="28"/>
          <w:lang w:val="en-GB"/>
        </w:rPr>
        <w:t xml:space="preserve"> </w:t>
      </w:r>
      <w:r>
        <w:rPr>
          <w:rFonts w:asciiTheme="majorHAnsi" w:hAnsiTheme="majorHAnsi"/>
          <w:sz w:val="28"/>
          <w:lang w:val="en-GB"/>
        </w:rPr>
        <w:t>that provides context. There is the visual signal provided by the strug</w:t>
      </w:r>
      <w:r w:rsidR="001A00B4">
        <w:rPr>
          <w:rFonts w:asciiTheme="majorHAnsi" w:hAnsiTheme="majorHAnsi"/>
          <w:sz w:val="28"/>
          <w:lang w:val="en-GB"/>
        </w:rPr>
        <w:t xml:space="preserve">gle to mount the table; so </w:t>
      </w:r>
      <w:r>
        <w:rPr>
          <w:rFonts w:asciiTheme="majorHAnsi" w:hAnsiTheme="majorHAnsi"/>
          <w:sz w:val="28"/>
          <w:lang w:val="en-GB"/>
        </w:rPr>
        <w:t>clearly the action o</w:t>
      </w:r>
      <w:r w:rsidR="001A00B4">
        <w:rPr>
          <w:rFonts w:asciiTheme="majorHAnsi" w:hAnsiTheme="majorHAnsi"/>
          <w:sz w:val="28"/>
          <w:lang w:val="en-GB"/>
        </w:rPr>
        <w:t>f someone small in stature</w:t>
      </w:r>
      <w:r>
        <w:rPr>
          <w:rFonts w:asciiTheme="majorHAnsi" w:hAnsiTheme="majorHAnsi"/>
          <w:sz w:val="28"/>
          <w:lang w:val="en-GB"/>
        </w:rPr>
        <w:t>. Nonetheless there is a sense of respect for the character as child. The performance somehow, honours the importance of the child perspective</w:t>
      </w:r>
      <w:r w:rsidR="00816E6F">
        <w:rPr>
          <w:rFonts w:asciiTheme="majorHAnsi" w:hAnsiTheme="majorHAnsi"/>
          <w:sz w:val="28"/>
          <w:lang w:val="en-GB"/>
        </w:rPr>
        <w:t>, where Potter</w:t>
      </w:r>
      <w:r w:rsidR="00142B31">
        <w:rPr>
          <w:rFonts w:asciiTheme="majorHAnsi" w:hAnsiTheme="majorHAnsi"/>
          <w:sz w:val="28"/>
          <w:lang w:val="en-GB"/>
        </w:rPr>
        <w:t xml:space="preserve"> point</w:t>
      </w:r>
      <w:r w:rsidR="00816E6F">
        <w:rPr>
          <w:rFonts w:asciiTheme="majorHAnsi" w:hAnsiTheme="majorHAnsi"/>
          <w:sz w:val="28"/>
          <w:lang w:val="en-GB"/>
        </w:rPr>
        <w:t>s out its</w:t>
      </w:r>
      <w:r w:rsidR="00142B31">
        <w:rPr>
          <w:rFonts w:asciiTheme="majorHAnsi" w:hAnsiTheme="majorHAnsi"/>
          <w:sz w:val="28"/>
          <w:lang w:val="en-GB"/>
        </w:rPr>
        <w:t xml:space="preserve"> childishness. </w:t>
      </w:r>
    </w:p>
    <w:p w:rsidR="000022CB" w:rsidRDefault="008A0FD0">
      <w:pPr>
        <w:rPr>
          <w:rFonts w:asciiTheme="majorHAnsi" w:hAnsiTheme="majorHAnsi"/>
          <w:sz w:val="28"/>
          <w:lang w:val="en-GB"/>
        </w:rPr>
      </w:pPr>
      <w:r>
        <w:rPr>
          <w:rFonts w:asciiTheme="majorHAnsi" w:hAnsiTheme="majorHAnsi"/>
          <w:sz w:val="28"/>
          <w:lang w:val="en-GB"/>
        </w:rPr>
        <w:t xml:space="preserve">That is not to say that Potter’s children are not complex or to be taken seriously. Far from it; </w:t>
      </w:r>
      <w:r w:rsidR="001A00B4">
        <w:rPr>
          <w:rFonts w:asciiTheme="majorHAnsi" w:hAnsiTheme="majorHAnsi"/>
          <w:sz w:val="28"/>
          <w:lang w:val="en-GB"/>
        </w:rPr>
        <w:t xml:space="preserve">part of the power of </w:t>
      </w:r>
      <w:r>
        <w:rPr>
          <w:rFonts w:asciiTheme="majorHAnsi" w:hAnsiTheme="majorHAnsi"/>
          <w:i/>
          <w:sz w:val="28"/>
          <w:lang w:val="en-GB"/>
        </w:rPr>
        <w:t>Blue Remembered Hills</w:t>
      </w:r>
      <w:r w:rsidR="001A00B4">
        <w:rPr>
          <w:rFonts w:asciiTheme="majorHAnsi" w:hAnsiTheme="majorHAnsi"/>
          <w:sz w:val="28"/>
          <w:lang w:val="en-GB"/>
        </w:rPr>
        <w:t xml:space="preserve"> is</w:t>
      </w:r>
      <w:r>
        <w:rPr>
          <w:rFonts w:asciiTheme="majorHAnsi" w:hAnsiTheme="majorHAnsi"/>
          <w:sz w:val="28"/>
          <w:lang w:val="en-GB"/>
        </w:rPr>
        <w:t xml:space="preserve"> </w:t>
      </w:r>
      <w:r w:rsidR="001A00B4">
        <w:rPr>
          <w:rFonts w:asciiTheme="majorHAnsi" w:hAnsiTheme="majorHAnsi"/>
          <w:sz w:val="28"/>
          <w:lang w:val="en-GB"/>
        </w:rPr>
        <w:t xml:space="preserve">its </w:t>
      </w:r>
      <w:r w:rsidR="001A00B4">
        <w:rPr>
          <w:rFonts w:asciiTheme="majorHAnsi" w:hAnsiTheme="majorHAnsi"/>
          <w:sz w:val="28"/>
          <w:lang w:val="en-GB"/>
        </w:rPr>
        <w:lastRenderedPageBreak/>
        <w:t>shocking</w:t>
      </w:r>
      <w:r>
        <w:rPr>
          <w:rFonts w:asciiTheme="majorHAnsi" w:hAnsiTheme="majorHAnsi"/>
          <w:sz w:val="28"/>
          <w:lang w:val="en-GB"/>
        </w:rPr>
        <w:t xml:space="preserve"> portray</w:t>
      </w:r>
      <w:r w:rsidR="003963A2">
        <w:rPr>
          <w:rFonts w:asciiTheme="majorHAnsi" w:hAnsiTheme="majorHAnsi"/>
          <w:sz w:val="28"/>
          <w:lang w:val="en-GB"/>
        </w:rPr>
        <w:t xml:space="preserve">al of cruelty and pain; </w:t>
      </w:r>
      <w:r>
        <w:rPr>
          <w:rFonts w:asciiTheme="majorHAnsi" w:hAnsiTheme="majorHAnsi"/>
          <w:sz w:val="28"/>
          <w:lang w:val="en-GB"/>
        </w:rPr>
        <w:t xml:space="preserve">hinted at in our clip, when Willie is held down by Peter, who then spits in his face. Welland’s character cries. The camera lingers. Somehow the juxtaposition of adult and child asks us to </w:t>
      </w:r>
      <w:r w:rsidR="003963A2">
        <w:rPr>
          <w:rFonts w:asciiTheme="majorHAnsi" w:hAnsiTheme="majorHAnsi"/>
          <w:sz w:val="28"/>
          <w:lang w:val="en-GB"/>
        </w:rPr>
        <w:t xml:space="preserve">think again about this </w:t>
      </w:r>
      <w:r>
        <w:rPr>
          <w:rFonts w:asciiTheme="majorHAnsi" w:hAnsiTheme="majorHAnsi"/>
          <w:sz w:val="28"/>
          <w:lang w:val="en-GB"/>
        </w:rPr>
        <w:t xml:space="preserve">act of petty bullying. We may dismiss the readiness of children to cry, particularly if they are boys, but here we are reminded </w:t>
      </w:r>
      <w:r w:rsidR="001A00B4">
        <w:rPr>
          <w:rFonts w:asciiTheme="majorHAnsi" w:hAnsiTheme="majorHAnsi"/>
          <w:sz w:val="28"/>
          <w:lang w:val="en-GB"/>
        </w:rPr>
        <w:t>that the tears are nonetheless real and the event no less traumati</w:t>
      </w:r>
      <w:r w:rsidR="003963A2">
        <w:rPr>
          <w:rFonts w:asciiTheme="majorHAnsi" w:hAnsiTheme="majorHAnsi"/>
          <w:sz w:val="28"/>
          <w:lang w:val="en-GB"/>
        </w:rPr>
        <w:t>c</w:t>
      </w:r>
      <w:r w:rsidR="001A00B4">
        <w:rPr>
          <w:rFonts w:asciiTheme="majorHAnsi" w:hAnsiTheme="majorHAnsi"/>
          <w:sz w:val="28"/>
          <w:lang w:val="en-GB"/>
        </w:rPr>
        <w:t xml:space="preserve">. </w:t>
      </w:r>
    </w:p>
    <w:p w:rsidR="000022CB" w:rsidRDefault="000022CB">
      <w:pPr>
        <w:rPr>
          <w:rFonts w:asciiTheme="majorHAnsi" w:hAnsiTheme="majorHAnsi"/>
          <w:sz w:val="28"/>
          <w:lang w:val="en-GB"/>
        </w:rPr>
      </w:pPr>
    </w:p>
    <w:p w:rsidR="00F635CF" w:rsidRDefault="001A00B4">
      <w:pPr>
        <w:rPr>
          <w:rFonts w:asciiTheme="majorHAnsi" w:hAnsiTheme="majorHAnsi"/>
          <w:sz w:val="28"/>
          <w:lang w:val="en-GB"/>
        </w:rPr>
      </w:pPr>
      <w:r>
        <w:rPr>
          <w:rFonts w:asciiTheme="majorHAnsi" w:hAnsiTheme="majorHAnsi"/>
          <w:sz w:val="28"/>
          <w:lang w:val="en-GB"/>
        </w:rPr>
        <w:t xml:space="preserve">In contrast it can be difficult to represent negative elements of child behaviour in TYA work. A badly behaved teenage character, may be a stereotype informed by an adult perspective, influenced by the UKs obsession with demonising adolescence; it may, however, simply be a badly behaved teenage character. </w:t>
      </w:r>
    </w:p>
    <w:p w:rsidR="00F635CF" w:rsidRDefault="00F635CF">
      <w:pPr>
        <w:rPr>
          <w:rFonts w:asciiTheme="majorHAnsi" w:hAnsiTheme="majorHAnsi"/>
          <w:sz w:val="28"/>
          <w:lang w:val="en-GB"/>
        </w:rPr>
      </w:pPr>
    </w:p>
    <w:p w:rsidR="00F635CF" w:rsidRDefault="00F635CF">
      <w:pPr>
        <w:rPr>
          <w:rFonts w:asciiTheme="majorHAnsi" w:hAnsiTheme="majorHAnsi"/>
          <w:sz w:val="28"/>
          <w:lang w:val="en-GB"/>
        </w:rPr>
      </w:pPr>
      <w:r>
        <w:rPr>
          <w:rFonts w:asciiTheme="majorHAnsi" w:hAnsiTheme="majorHAnsi"/>
          <w:sz w:val="28"/>
          <w:lang w:val="en-GB"/>
        </w:rPr>
        <w:t>David Harradine in his keynote speech for the Polka section of Acting Like Children, talked about the n</w:t>
      </w:r>
      <w:r w:rsidR="003963A2">
        <w:rPr>
          <w:rFonts w:asciiTheme="majorHAnsi" w:hAnsiTheme="majorHAnsi"/>
          <w:sz w:val="28"/>
          <w:lang w:val="en-GB"/>
        </w:rPr>
        <w:t xml:space="preserve">otion of identification, </w:t>
      </w:r>
      <w:r w:rsidR="00C807C2">
        <w:rPr>
          <w:rFonts w:asciiTheme="majorHAnsi" w:hAnsiTheme="majorHAnsi"/>
          <w:sz w:val="28"/>
          <w:lang w:val="en-GB"/>
        </w:rPr>
        <w:t>which he linked to the</w:t>
      </w:r>
      <w:r>
        <w:rPr>
          <w:rFonts w:asciiTheme="majorHAnsi" w:hAnsiTheme="majorHAnsi"/>
          <w:sz w:val="28"/>
          <w:lang w:val="en-GB"/>
        </w:rPr>
        <w:t xml:space="preserve"> propensity of child characters in work for young audiences:</w:t>
      </w:r>
    </w:p>
    <w:p w:rsidR="00F635CF" w:rsidRDefault="00F635CF">
      <w:pPr>
        <w:rPr>
          <w:rFonts w:asciiTheme="majorHAnsi" w:hAnsiTheme="majorHAnsi"/>
          <w:sz w:val="28"/>
          <w:lang w:val="en-GB"/>
        </w:rPr>
      </w:pPr>
    </w:p>
    <w:p w:rsidR="00C807C2" w:rsidRDefault="00F635CF" w:rsidP="00F635CF">
      <w:pPr>
        <w:rPr>
          <w:rFonts w:asciiTheme="majorHAnsi" w:hAnsiTheme="majorHAnsi" w:cs="Helvetica Neue"/>
          <w:sz w:val="28"/>
          <w:szCs w:val="26"/>
        </w:rPr>
      </w:pPr>
      <w:r w:rsidRPr="00F635CF">
        <w:rPr>
          <w:rFonts w:asciiTheme="majorHAnsi" w:hAnsiTheme="majorHAnsi" w:cs="Helvetica Neue"/>
          <w:sz w:val="28"/>
          <w:szCs w:val="26"/>
        </w:rPr>
        <w:t>‘As adult theatre goers, we also choose to watch things which show us radically different ways of living and being, theatre is also valuable because it allows us to access experiences and identities that are profoundly different from our own.  At the risk of being provocative, I wonder then why it is that so much theatre for children focuses on children:  on child characters. ‘   </w:t>
      </w:r>
    </w:p>
    <w:p w:rsidR="00C807C2" w:rsidRDefault="00C807C2" w:rsidP="00F635CF">
      <w:pPr>
        <w:rPr>
          <w:rFonts w:asciiTheme="majorHAnsi" w:hAnsiTheme="majorHAnsi" w:cs="Helvetica Neue"/>
          <w:sz w:val="28"/>
          <w:szCs w:val="26"/>
        </w:rPr>
      </w:pPr>
    </w:p>
    <w:p w:rsidR="00FB4D2B" w:rsidRDefault="00C807C2">
      <w:pPr>
        <w:rPr>
          <w:rFonts w:asciiTheme="majorHAnsi" w:hAnsiTheme="majorHAnsi" w:cs="Helvetica Neue"/>
          <w:sz w:val="28"/>
          <w:szCs w:val="26"/>
        </w:rPr>
      </w:pPr>
      <w:r>
        <w:rPr>
          <w:rFonts w:asciiTheme="majorHAnsi" w:hAnsiTheme="majorHAnsi" w:cs="Helvetica Neue"/>
          <w:sz w:val="28"/>
          <w:szCs w:val="26"/>
        </w:rPr>
        <w:t>If w</w:t>
      </w:r>
      <w:r w:rsidR="003963A2">
        <w:rPr>
          <w:rFonts w:asciiTheme="majorHAnsi" w:hAnsiTheme="majorHAnsi" w:cs="Helvetica Neue"/>
          <w:sz w:val="28"/>
          <w:szCs w:val="26"/>
        </w:rPr>
        <w:t>e accept</w:t>
      </w:r>
      <w:r>
        <w:rPr>
          <w:rFonts w:asciiTheme="majorHAnsi" w:hAnsiTheme="majorHAnsi" w:cs="Helvetica Neue"/>
          <w:sz w:val="28"/>
          <w:szCs w:val="26"/>
        </w:rPr>
        <w:t xml:space="preserve"> that TYA is defined by its reflection of the child persp</w:t>
      </w:r>
      <w:r w:rsidR="00191FB0">
        <w:rPr>
          <w:rFonts w:asciiTheme="majorHAnsi" w:hAnsiTheme="majorHAnsi" w:cs="Helvetica Neue"/>
          <w:sz w:val="28"/>
          <w:szCs w:val="26"/>
        </w:rPr>
        <w:t>ective, then it would follow that</w:t>
      </w:r>
      <w:r>
        <w:rPr>
          <w:rFonts w:asciiTheme="majorHAnsi" w:hAnsiTheme="majorHAnsi" w:cs="Helvetica Neue"/>
          <w:sz w:val="28"/>
          <w:szCs w:val="26"/>
        </w:rPr>
        <w:t xml:space="preserve"> much of the work contains child characters; as Jude Merrill commented: ‘we do not find it odd that adult theatre contains predominantly adult characters’</w:t>
      </w:r>
      <w:r>
        <w:rPr>
          <w:rStyle w:val="FootnoteReference"/>
          <w:rFonts w:asciiTheme="majorHAnsi" w:hAnsiTheme="majorHAnsi" w:cs="Helvetica Neue"/>
          <w:sz w:val="28"/>
          <w:szCs w:val="26"/>
        </w:rPr>
        <w:footnoteReference w:id="14"/>
      </w:r>
      <w:r>
        <w:rPr>
          <w:rFonts w:asciiTheme="majorHAnsi" w:hAnsiTheme="majorHAnsi" w:cs="Helvetica Neue"/>
          <w:sz w:val="28"/>
          <w:szCs w:val="26"/>
        </w:rPr>
        <w:t xml:space="preserve">. </w:t>
      </w:r>
      <w:r w:rsidR="00191FB0">
        <w:rPr>
          <w:rFonts w:asciiTheme="majorHAnsi" w:hAnsiTheme="majorHAnsi" w:cs="Helvetica Neue"/>
          <w:sz w:val="28"/>
          <w:szCs w:val="26"/>
        </w:rPr>
        <w:t>Why then do we so rarely see children performing these roles? One answer is of course because of practical constraints, relating to employm</w:t>
      </w:r>
      <w:r w:rsidR="00FB4D2B">
        <w:rPr>
          <w:rFonts w:asciiTheme="majorHAnsi" w:hAnsiTheme="majorHAnsi" w:cs="Helvetica Neue"/>
          <w:sz w:val="28"/>
          <w:szCs w:val="26"/>
        </w:rPr>
        <w:t>ent law and simple</w:t>
      </w:r>
      <w:r w:rsidR="00191FB0">
        <w:rPr>
          <w:rFonts w:asciiTheme="majorHAnsi" w:hAnsiTheme="majorHAnsi" w:cs="Helvetica Neue"/>
          <w:sz w:val="28"/>
          <w:szCs w:val="26"/>
        </w:rPr>
        <w:t xml:space="preserve"> technical acumen.</w:t>
      </w:r>
      <w:r w:rsidR="00FB4D2B">
        <w:rPr>
          <w:rFonts w:asciiTheme="majorHAnsi" w:hAnsiTheme="majorHAnsi" w:cs="Helvetica Neue"/>
          <w:sz w:val="28"/>
          <w:szCs w:val="26"/>
        </w:rPr>
        <w:t xml:space="preserve"> Children playing children, also comes with a different set of aesthetic baggage, which perhaps reveals more about the relationship between adult and child.</w:t>
      </w:r>
    </w:p>
    <w:p w:rsidR="00FB4D2B" w:rsidRDefault="00FB4D2B">
      <w:pPr>
        <w:rPr>
          <w:rFonts w:asciiTheme="majorHAnsi" w:hAnsiTheme="majorHAnsi" w:cs="Helvetica Neue"/>
          <w:sz w:val="28"/>
          <w:szCs w:val="26"/>
        </w:rPr>
      </w:pPr>
    </w:p>
    <w:p w:rsidR="00FB4D2B" w:rsidRPr="00FB4D2B" w:rsidRDefault="00FB4D2B" w:rsidP="00FB4D2B">
      <w:pPr>
        <w:rPr>
          <w:rFonts w:asciiTheme="majorHAnsi" w:hAnsiTheme="majorHAnsi" w:cs="Helvetica Neue"/>
          <w:sz w:val="28"/>
          <w:szCs w:val="26"/>
        </w:rPr>
      </w:pPr>
      <w:r>
        <w:rPr>
          <w:rFonts w:asciiTheme="majorHAnsi" w:hAnsiTheme="majorHAnsi" w:cs="Helvetica Neue"/>
          <w:sz w:val="28"/>
          <w:szCs w:val="26"/>
        </w:rPr>
        <w:t xml:space="preserve">During the Polka element of Acting Like Children </w:t>
      </w:r>
      <w:r w:rsidRPr="00FB4D2B">
        <w:rPr>
          <w:rFonts w:asciiTheme="majorHAnsi" w:hAnsiTheme="majorHAnsi" w:cs="Helvetica Neue"/>
          <w:sz w:val="28"/>
          <w:szCs w:val="26"/>
        </w:rPr>
        <w:t xml:space="preserve">Johnathan </w:t>
      </w:r>
      <w:r>
        <w:rPr>
          <w:rFonts w:asciiTheme="majorHAnsi" w:hAnsiTheme="majorHAnsi" w:cs="Helvetica Neue"/>
          <w:sz w:val="28"/>
          <w:szCs w:val="26"/>
        </w:rPr>
        <w:t>Lloyd talked</w:t>
      </w:r>
      <w:r w:rsidRPr="00FB4D2B">
        <w:rPr>
          <w:rFonts w:asciiTheme="majorHAnsi" w:hAnsiTheme="majorHAnsi" w:cs="Helvetica Neue"/>
          <w:sz w:val="28"/>
          <w:szCs w:val="26"/>
        </w:rPr>
        <w:t xml:space="preserve"> about the experience of watching Suzanne Osten’s production of her </w:t>
      </w:r>
      <w:r w:rsidRPr="00FB4D2B">
        <w:rPr>
          <w:rFonts w:asciiTheme="majorHAnsi" w:hAnsiTheme="majorHAnsi" w:cs="Helvetica Neue"/>
          <w:sz w:val="28"/>
          <w:szCs w:val="26"/>
        </w:rPr>
        <w:lastRenderedPageBreak/>
        <w:t xml:space="preserve">play </w:t>
      </w:r>
      <w:r w:rsidRPr="00FB4D2B">
        <w:rPr>
          <w:rFonts w:asciiTheme="majorHAnsi" w:hAnsiTheme="majorHAnsi" w:cs="Helvetica Neue"/>
          <w:i/>
          <w:sz w:val="28"/>
          <w:szCs w:val="26"/>
        </w:rPr>
        <w:t>The Girl, the Mother and the Rubbish</w:t>
      </w:r>
      <w:r w:rsidRPr="00FB4D2B">
        <w:rPr>
          <w:rStyle w:val="FootnoteReference"/>
          <w:rFonts w:asciiTheme="majorHAnsi" w:hAnsiTheme="majorHAnsi" w:cs="Helvetica Neue"/>
          <w:i/>
          <w:sz w:val="28"/>
          <w:szCs w:val="26"/>
        </w:rPr>
        <w:footnoteReference w:id="15"/>
      </w:r>
      <w:r w:rsidRPr="00FB4D2B">
        <w:rPr>
          <w:rFonts w:asciiTheme="majorHAnsi" w:hAnsiTheme="majorHAnsi" w:cs="Helvetica Neue"/>
          <w:sz w:val="28"/>
          <w:szCs w:val="26"/>
        </w:rPr>
        <w:t xml:space="preserve">, during which a real 8 year old is substituted for the adult actor playing Ti, the girl at the centre of the story. It is at a point in the narrative when an intervention from a social worker has resulted in her being removed from her mother’s care. The audience were stilled by this sudden inclusion of a real child, he recalls; ‘It was truly shocking’. For him the audience were, at that moment, faced with the reality of this experience from a child’s perspective. </w:t>
      </w:r>
      <w:r>
        <w:rPr>
          <w:rFonts w:asciiTheme="majorHAnsi" w:hAnsiTheme="majorHAnsi" w:cs="Helvetica Neue"/>
          <w:sz w:val="28"/>
          <w:szCs w:val="26"/>
        </w:rPr>
        <w:t>For him the</w:t>
      </w:r>
      <w:r w:rsidRPr="00FB4D2B">
        <w:rPr>
          <w:rFonts w:asciiTheme="majorHAnsi" w:hAnsiTheme="majorHAnsi" w:cs="Helvetica Neue"/>
          <w:sz w:val="28"/>
          <w:szCs w:val="26"/>
        </w:rPr>
        <w:t xml:space="preserve"> ‘safety’ offered by adults playing children,</w:t>
      </w:r>
      <w:r>
        <w:rPr>
          <w:rFonts w:asciiTheme="majorHAnsi" w:hAnsiTheme="majorHAnsi" w:cs="Helvetica Neue"/>
          <w:sz w:val="28"/>
          <w:szCs w:val="26"/>
        </w:rPr>
        <w:t xml:space="preserve"> is</w:t>
      </w:r>
      <w:r w:rsidRPr="00FB4D2B">
        <w:rPr>
          <w:rFonts w:asciiTheme="majorHAnsi" w:hAnsiTheme="majorHAnsi" w:cs="Helvetica Neue"/>
          <w:sz w:val="28"/>
          <w:szCs w:val="26"/>
        </w:rPr>
        <w:t xml:space="preserve"> </w:t>
      </w:r>
      <w:r w:rsidR="00CA7989">
        <w:rPr>
          <w:rFonts w:asciiTheme="majorHAnsi" w:hAnsiTheme="majorHAnsi" w:cs="Helvetica Neue"/>
          <w:sz w:val="28"/>
          <w:szCs w:val="26"/>
        </w:rPr>
        <w:t xml:space="preserve">often </w:t>
      </w:r>
      <w:r w:rsidRPr="00FB4D2B">
        <w:rPr>
          <w:rFonts w:asciiTheme="majorHAnsi" w:hAnsiTheme="majorHAnsi" w:cs="Helvetica Neue"/>
          <w:sz w:val="28"/>
          <w:szCs w:val="26"/>
        </w:rPr>
        <w:t>a ‘useful barrier’ that may at times facilitates the portrayal of themes that may otherwise be problematic.</w:t>
      </w:r>
    </w:p>
    <w:p w:rsidR="00FB4D2B" w:rsidRPr="00FB4D2B" w:rsidRDefault="00FB4D2B" w:rsidP="00FB4D2B">
      <w:pPr>
        <w:rPr>
          <w:rFonts w:asciiTheme="majorHAnsi" w:hAnsiTheme="majorHAnsi" w:cs="Helvetica Neue"/>
          <w:sz w:val="28"/>
          <w:szCs w:val="26"/>
        </w:rPr>
      </w:pPr>
    </w:p>
    <w:p w:rsidR="00FB4D2B" w:rsidRDefault="00FB4D2B" w:rsidP="00FB4D2B">
      <w:pPr>
        <w:rPr>
          <w:rFonts w:asciiTheme="majorHAnsi" w:hAnsiTheme="majorHAnsi" w:cs="Helvetica Neue"/>
          <w:sz w:val="28"/>
          <w:szCs w:val="26"/>
        </w:rPr>
      </w:pPr>
      <w:r w:rsidRPr="00FB4D2B">
        <w:rPr>
          <w:rFonts w:asciiTheme="majorHAnsi" w:hAnsiTheme="majorHAnsi" w:cs="Helvetica Neue"/>
          <w:sz w:val="28"/>
          <w:szCs w:val="26"/>
        </w:rPr>
        <w:t xml:space="preserve">He then </w:t>
      </w:r>
      <w:r>
        <w:rPr>
          <w:rFonts w:asciiTheme="majorHAnsi" w:hAnsiTheme="majorHAnsi" w:cs="Helvetica Neue"/>
          <w:sz w:val="28"/>
          <w:szCs w:val="26"/>
        </w:rPr>
        <w:t>went on to discuss</w:t>
      </w:r>
      <w:r w:rsidRPr="00FB4D2B">
        <w:rPr>
          <w:rFonts w:asciiTheme="majorHAnsi" w:hAnsiTheme="majorHAnsi" w:cs="Helvetica Neue"/>
          <w:sz w:val="28"/>
          <w:szCs w:val="26"/>
        </w:rPr>
        <w:t xml:space="preserve"> </w:t>
      </w:r>
      <w:r w:rsidRPr="00FB4D2B">
        <w:rPr>
          <w:rFonts w:asciiTheme="majorHAnsi" w:hAnsiTheme="majorHAnsi" w:cs="Helvetica Neue"/>
          <w:i/>
          <w:sz w:val="28"/>
          <w:szCs w:val="26"/>
        </w:rPr>
        <w:t>Whose Afraid of the Bogeyman</w:t>
      </w:r>
      <w:r w:rsidRPr="00FB4D2B">
        <w:rPr>
          <w:rStyle w:val="FootnoteReference"/>
          <w:rFonts w:asciiTheme="majorHAnsi" w:hAnsiTheme="majorHAnsi" w:cs="Helvetica Neue"/>
          <w:i/>
          <w:sz w:val="28"/>
          <w:szCs w:val="26"/>
        </w:rPr>
        <w:footnoteReference w:id="16"/>
      </w:r>
      <w:r w:rsidRPr="00FB4D2B">
        <w:rPr>
          <w:rFonts w:asciiTheme="majorHAnsi" w:hAnsiTheme="majorHAnsi" w:cs="Helvetica Neue"/>
          <w:sz w:val="28"/>
          <w:szCs w:val="26"/>
        </w:rPr>
        <w:t xml:space="preserve"> by Mike Kenny. Here school children, under the direction of their teachers, play</w:t>
      </w:r>
      <w:r>
        <w:rPr>
          <w:rFonts w:asciiTheme="majorHAnsi" w:hAnsiTheme="majorHAnsi" w:cs="Helvetica Neue"/>
          <w:sz w:val="28"/>
          <w:szCs w:val="26"/>
        </w:rPr>
        <w:t>ed</w:t>
      </w:r>
      <w:r w:rsidRPr="00FB4D2B">
        <w:rPr>
          <w:rFonts w:asciiTheme="majorHAnsi" w:hAnsiTheme="majorHAnsi" w:cs="Helvetica Neue"/>
          <w:sz w:val="28"/>
          <w:szCs w:val="26"/>
        </w:rPr>
        <w:t xml:space="preserve"> adults confronted by the horror of a missing child. Again the distance offered by this convention enables the audience to see the character’s </w:t>
      </w:r>
      <w:r>
        <w:rPr>
          <w:rFonts w:asciiTheme="majorHAnsi" w:hAnsiTheme="majorHAnsi" w:cs="Helvetica Neue"/>
          <w:sz w:val="28"/>
          <w:szCs w:val="26"/>
        </w:rPr>
        <w:t>actions from a new perspective:</w:t>
      </w:r>
    </w:p>
    <w:p w:rsidR="00FB4D2B" w:rsidRDefault="00FB4D2B" w:rsidP="00FB4D2B">
      <w:pPr>
        <w:rPr>
          <w:rFonts w:asciiTheme="majorHAnsi" w:hAnsiTheme="majorHAnsi" w:cs="Helvetica Neue"/>
          <w:sz w:val="28"/>
          <w:szCs w:val="26"/>
        </w:rPr>
      </w:pPr>
    </w:p>
    <w:p w:rsidR="00FB4D2B" w:rsidRPr="00FB4D2B" w:rsidRDefault="0002248A" w:rsidP="00FB4D2B">
      <w:pPr>
        <w:rPr>
          <w:rFonts w:asciiTheme="majorHAnsi" w:hAnsiTheme="majorHAnsi" w:cs="Helvetica Neue"/>
          <w:sz w:val="28"/>
          <w:szCs w:val="26"/>
        </w:rPr>
      </w:pPr>
      <w:hyperlink r:id="rId18" w:history="1">
        <w:r w:rsidR="00FB4D2B" w:rsidRPr="00FB4D2B">
          <w:rPr>
            <w:rStyle w:val="Hyperlink"/>
            <w:rFonts w:asciiTheme="majorHAnsi" w:hAnsiTheme="majorHAnsi" w:cs="Helvetica Neue"/>
            <w:sz w:val="28"/>
            <w:szCs w:val="26"/>
          </w:rPr>
          <w:t>Jonathon Lloyd</w:t>
        </w:r>
      </w:hyperlink>
    </w:p>
    <w:p w:rsidR="00FB4D2B" w:rsidRDefault="00FB4D2B" w:rsidP="00FB4D2B">
      <w:pPr>
        <w:rPr>
          <w:rFonts w:ascii="Cambria" w:hAnsi="Cambria" w:cs="Helvetica Neue"/>
          <w:szCs w:val="26"/>
        </w:rPr>
      </w:pPr>
    </w:p>
    <w:p w:rsidR="00631740" w:rsidRDefault="00C807C2">
      <w:pPr>
        <w:rPr>
          <w:rFonts w:asciiTheme="majorHAnsi" w:hAnsiTheme="majorHAnsi"/>
          <w:sz w:val="28"/>
          <w:lang w:val="en-GB"/>
        </w:rPr>
      </w:pPr>
      <w:r>
        <w:rPr>
          <w:rFonts w:asciiTheme="majorHAnsi" w:hAnsiTheme="majorHAnsi" w:cs="Helvetica Neue"/>
          <w:sz w:val="28"/>
          <w:szCs w:val="26"/>
        </w:rPr>
        <w:t xml:space="preserve">It is often the case, however, that even apparently adult characters </w:t>
      </w:r>
      <w:r w:rsidR="00816E6F">
        <w:rPr>
          <w:rFonts w:asciiTheme="majorHAnsi" w:hAnsiTheme="majorHAnsi" w:cs="Helvetica Neue"/>
          <w:sz w:val="28"/>
          <w:szCs w:val="26"/>
        </w:rPr>
        <w:t xml:space="preserve">in TYA work, </w:t>
      </w:r>
      <w:r>
        <w:rPr>
          <w:rFonts w:asciiTheme="majorHAnsi" w:hAnsiTheme="majorHAnsi" w:cs="Helvetica Neue"/>
          <w:sz w:val="28"/>
          <w:szCs w:val="26"/>
        </w:rPr>
        <w:t xml:space="preserve">contain something of the child perspective. </w:t>
      </w:r>
      <w:r>
        <w:rPr>
          <w:rFonts w:asciiTheme="majorHAnsi" w:hAnsiTheme="majorHAnsi"/>
          <w:sz w:val="28"/>
          <w:lang w:val="en-GB"/>
        </w:rPr>
        <w:t>In this clip of</w:t>
      </w:r>
      <w:r w:rsidR="009F01D8">
        <w:rPr>
          <w:rFonts w:asciiTheme="majorHAnsi" w:hAnsiTheme="majorHAnsi"/>
          <w:sz w:val="28"/>
          <w:lang w:val="en-GB"/>
        </w:rPr>
        <w:t xml:space="preserve"> Catherine Wheel’s</w:t>
      </w:r>
      <w:r w:rsidR="009F01D8">
        <w:rPr>
          <w:rStyle w:val="FootnoteReference"/>
          <w:rFonts w:asciiTheme="majorHAnsi" w:hAnsiTheme="majorHAnsi"/>
          <w:sz w:val="28"/>
          <w:lang w:val="en-GB"/>
        </w:rPr>
        <w:footnoteReference w:id="17"/>
      </w:r>
      <w:r w:rsidR="009F01D8">
        <w:rPr>
          <w:rFonts w:asciiTheme="majorHAnsi" w:hAnsiTheme="majorHAnsi"/>
          <w:sz w:val="28"/>
          <w:lang w:val="en-GB"/>
        </w:rPr>
        <w:t xml:space="preserve"> current production </w:t>
      </w:r>
      <w:r w:rsidR="009F01D8">
        <w:rPr>
          <w:rFonts w:asciiTheme="majorHAnsi" w:hAnsiTheme="majorHAnsi"/>
          <w:i/>
          <w:sz w:val="28"/>
          <w:lang w:val="en-GB"/>
        </w:rPr>
        <w:t>White</w:t>
      </w:r>
      <w:r>
        <w:rPr>
          <w:rFonts w:asciiTheme="majorHAnsi" w:hAnsiTheme="majorHAnsi"/>
          <w:sz w:val="28"/>
          <w:lang w:val="en-GB"/>
        </w:rPr>
        <w:t>, for exam</w:t>
      </w:r>
      <w:r w:rsidR="00631740">
        <w:rPr>
          <w:rFonts w:asciiTheme="majorHAnsi" w:hAnsiTheme="majorHAnsi"/>
          <w:sz w:val="28"/>
          <w:lang w:val="en-GB"/>
        </w:rPr>
        <w:t>ple, we see two characters undertaking what we assume to be adult tasks; they have jobs, one is clearly in charge of the other and to that extent there is a sense of hierarchy, one is also visibly older than the other. Both, however, one could argue are child-like, the younger, played by Andy Manley, particularly so.</w:t>
      </w:r>
    </w:p>
    <w:p w:rsidR="00631740" w:rsidRDefault="00631740">
      <w:pPr>
        <w:rPr>
          <w:rFonts w:asciiTheme="majorHAnsi" w:hAnsiTheme="majorHAnsi"/>
          <w:sz w:val="28"/>
          <w:lang w:val="en-GB"/>
        </w:rPr>
      </w:pPr>
    </w:p>
    <w:p w:rsidR="00631740" w:rsidRPr="00631740" w:rsidRDefault="0002248A">
      <w:pPr>
        <w:rPr>
          <w:rFonts w:asciiTheme="majorHAnsi" w:hAnsiTheme="majorHAnsi"/>
          <w:i/>
          <w:sz w:val="28"/>
          <w:lang w:val="en-GB"/>
        </w:rPr>
      </w:pPr>
      <w:hyperlink r:id="rId19" w:history="1">
        <w:r w:rsidR="00631740" w:rsidRPr="00631740">
          <w:rPr>
            <w:rStyle w:val="Hyperlink"/>
            <w:rFonts w:asciiTheme="majorHAnsi" w:hAnsiTheme="majorHAnsi"/>
            <w:i/>
            <w:sz w:val="28"/>
            <w:lang w:val="en-GB"/>
          </w:rPr>
          <w:t>White</w:t>
        </w:r>
      </w:hyperlink>
    </w:p>
    <w:p w:rsidR="00631740" w:rsidRDefault="00631740">
      <w:pPr>
        <w:rPr>
          <w:rFonts w:asciiTheme="majorHAnsi" w:hAnsiTheme="majorHAnsi"/>
          <w:sz w:val="28"/>
          <w:lang w:val="en-GB"/>
        </w:rPr>
      </w:pPr>
    </w:p>
    <w:p w:rsidR="00176068" w:rsidRDefault="00BB0643">
      <w:pPr>
        <w:rPr>
          <w:rFonts w:asciiTheme="majorHAnsi" w:hAnsiTheme="majorHAnsi" w:cs="Helvetica Neue"/>
          <w:sz w:val="28"/>
          <w:szCs w:val="26"/>
        </w:rPr>
      </w:pPr>
      <w:r>
        <w:rPr>
          <w:rFonts w:asciiTheme="majorHAnsi" w:hAnsiTheme="majorHAnsi" w:cs="Helvetica Neue"/>
          <w:sz w:val="28"/>
          <w:szCs w:val="26"/>
        </w:rPr>
        <w:lastRenderedPageBreak/>
        <w:t>The</w:t>
      </w:r>
      <w:r w:rsidR="00631740">
        <w:rPr>
          <w:rFonts w:asciiTheme="majorHAnsi" w:hAnsiTheme="majorHAnsi" w:cs="Helvetica Neue"/>
          <w:sz w:val="28"/>
          <w:szCs w:val="26"/>
        </w:rPr>
        <w:t xml:space="preserve"> performances would seem to conform to the rubric argued in the Acting Like Children response paper. The</w:t>
      </w:r>
      <w:r w:rsidR="00AE5588">
        <w:rPr>
          <w:rFonts w:asciiTheme="majorHAnsi" w:hAnsiTheme="majorHAnsi" w:cs="Helvetica Neue"/>
          <w:sz w:val="28"/>
          <w:szCs w:val="26"/>
        </w:rPr>
        <w:t>re is no overt physical signaling</w:t>
      </w:r>
      <w:r w:rsidR="00631740">
        <w:rPr>
          <w:rFonts w:asciiTheme="majorHAnsi" w:hAnsiTheme="majorHAnsi" w:cs="Helvetica Neue"/>
          <w:sz w:val="28"/>
          <w:szCs w:val="26"/>
        </w:rPr>
        <w:t xml:space="preserve">, although the characters are playful. </w:t>
      </w:r>
      <w:r w:rsidR="00AE5588">
        <w:rPr>
          <w:rFonts w:asciiTheme="majorHAnsi" w:hAnsiTheme="majorHAnsi" w:cs="Helvetica Neue"/>
          <w:sz w:val="28"/>
          <w:szCs w:val="26"/>
        </w:rPr>
        <w:t>P</w:t>
      </w:r>
      <w:r w:rsidR="00631740">
        <w:rPr>
          <w:rFonts w:asciiTheme="majorHAnsi" w:hAnsiTheme="majorHAnsi" w:cs="Helvetica Neue"/>
          <w:sz w:val="28"/>
          <w:szCs w:val="26"/>
        </w:rPr>
        <w:t>sychological</w:t>
      </w:r>
      <w:r w:rsidR="00E52112">
        <w:rPr>
          <w:rFonts w:asciiTheme="majorHAnsi" w:hAnsiTheme="majorHAnsi" w:cs="Helvetica Neue"/>
          <w:sz w:val="28"/>
          <w:szCs w:val="26"/>
        </w:rPr>
        <w:t xml:space="preserve"> actions are</w:t>
      </w:r>
      <w:r w:rsidR="00AE5588">
        <w:rPr>
          <w:rFonts w:asciiTheme="majorHAnsi" w:hAnsiTheme="majorHAnsi" w:cs="Helvetica Neue"/>
          <w:sz w:val="28"/>
          <w:szCs w:val="26"/>
        </w:rPr>
        <w:t xml:space="preserve"> played with integrity and conviction. The motivations might be child-like, but they are pursued with seriousness. It is not in our clip, but later in the show Andy’s character thinks that one of the eggs in his care is dead. The stakes for his character are high and he plays this with a delicate human truth, no different in approach to that of actors in an adult play. He is both honoring and eliciting the audience’s attachme</w:t>
      </w:r>
      <w:r w:rsidR="00176068">
        <w:rPr>
          <w:rFonts w:asciiTheme="majorHAnsi" w:hAnsiTheme="majorHAnsi" w:cs="Helvetica Neue"/>
          <w:sz w:val="28"/>
          <w:szCs w:val="26"/>
        </w:rPr>
        <w:t xml:space="preserve">nt to these objects, </w:t>
      </w:r>
      <w:r w:rsidR="00AE5588">
        <w:rPr>
          <w:rFonts w:asciiTheme="majorHAnsi" w:hAnsiTheme="majorHAnsi" w:cs="Helvetica Neue"/>
          <w:sz w:val="28"/>
          <w:szCs w:val="26"/>
        </w:rPr>
        <w:t xml:space="preserve">using techniques common to psychological realist work for adults. There is still, however, for the </w:t>
      </w:r>
      <w:r w:rsidR="00E52112">
        <w:rPr>
          <w:rFonts w:asciiTheme="majorHAnsi" w:hAnsiTheme="majorHAnsi" w:cs="Helvetica Neue"/>
          <w:sz w:val="28"/>
          <w:szCs w:val="26"/>
        </w:rPr>
        <w:t xml:space="preserve">adult audience members </w:t>
      </w:r>
      <w:r w:rsidR="00AE5588">
        <w:rPr>
          <w:rFonts w:asciiTheme="majorHAnsi" w:hAnsiTheme="majorHAnsi" w:cs="Helvetica Neue"/>
          <w:sz w:val="28"/>
          <w:szCs w:val="26"/>
        </w:rPr>
        <w:t>a form of gestus at play here. These adult actor/characters are caring about eggs in an imagined, if allegorical, world. They care in the way that our children might care about these eggs; perhaps in the way we once cared about such things when we were children. The message, all be it unfairly trite when expressed in this co</w:t>
      </w:r>
      <w:r w:rsidR="003963A2">
        <w:rPr>
          <w:rFonts w:asciiTheme="majorHAnsi" w:hAnsiTheme="majorHAnsi" w:cs="Helvetica Neue"/>
          <w:sz w:val="28"/>
          <w:szCs w:val="26"/>
        </w:rPr>
        <w:t>ntext, is clear: would</w:t>
      </w:r>
      <w:r w:rsidR="00AE5588">
        <w:rPr>
          <w:rFonts w:asciiTheme="majorHAnsi" w:hAnsiTheme="majorHAnsi" w:cs="Helvetica Neue"/>
          <w:sz w:val="28"/>
          <w:szCs w:val="26"/>
        </w:rPr>
        <w:t xml:space="preserve"> prejudice exist if we remained as open and consciously caring as children can be? For the</w:t>
      </w:r>
      <w:r w:rsidR="00E52112">
        <w:rPr>
          <w:rFonts w:asciiTheme="majorHAnsi" w:hAnsiTheme="majorHAnsi" w:cs="Helvetica Neue"/>
          <w:sz w:val="28"/>
          <w:szCs w:val="26"/>
        </w:rPr>
        <w:t xml:space="preserve"> adult audience, therefore,</w:t>
      </w:r>
      <w:r w:rsidR="00AE5588">
        <w:rPr>
          <w:rFonts w:asciiTheme="majorHAnsi" w:hAnsiTheme="majorHAnsi" w:cs="Helvetica Neue"/>
          <w:sz w:val="28"/>
          <w:szCs w:val="26"/>
        </w:rPr>
        <w:t xml:space="preserve"> the presence of adult actor</w:t>
      </w:r>
      <w:r w:rsidR="00E52112">
        <w:rPr>
          <w:rFonts w:asciiTheme="majorHAnsi" w:hAnsiTheme="majorHAnsi" w:cs="Helvetica Neue"/>
          <w:sz w:val="28"/>
          <w:szCs w:val="26"/>
        </w:rPr>
        <w:t>,</w:t>
      </w:r>
      <w:r w:rsidR="00AE5588">
        <w:rPr>
          <w:rFonts w:asciiTheme="majorHAnsi" w:hAnsiTheme="majorHAnsi" w:cs="Helvetica Neue"/>
          <w:sz w:val="28"/>
          <w:szCs w:val="26"/>
        </w:rPr>
        <w:t xml:space="preserve"> a</w:t>
      </w:r>
      <w:r w:rsidR="00E52112">
        <w:rPr>
          <w:rFonts w:asciiTheme="majorHAnsi" w:hAnsiTheme="majorHAnsi" w:cs="Helvetica Neue"/>
          <w:sz w:val="28"/>
          <w:szCs w:val="26"/>
        </w:rPr>
        <w:t>s child is a central part of its power</w:t>
      </w:r>
      <w:r w:rsidR="00AE5588">
        <w:rPr>
          <w:rFonts w:asciiTheme="majorHAnsi" w:hAnsiTheme="majorHAnsi" w:cs="Helvetica Neue"/>
          <w:sz w:val="28"/>
          <w:szCs w:val="26"/>
        </w:rPr>
        <w:t>. In a different way</w:t>
      </w:r>
      <w:r w:rsidR="00E52112">
        <w:rPr>
          <w:rFonts w:asciiTheme="majorHAnsi" w:hAnsiTheme="majorHAnsi" w:cs="Helvetica Neue"/>
          <w:sz w:val="28"/>
          <w:szCs w:val="26"/>
        </w:rPr>
        <w:t>,</w:t>
      </w:r>
      <w:r w:rsidR="00AE5588">
        <w:rPr>
          <w:rFonts w:asciiTheme="majorHAnsi" w:hAnsiTheme="majorHAnsi" w:cs="Helvetica Neue"/>
          <w:sz w:val="28"/>
          <w:szCs w:val="26"/>
        </w:rPr>
        <w:t xml:space="preserve"> the same may also be true for the very you</w:t>
      </w:r>
      <w:r w:rsidR="00176068">
        <w:rPr>
          <w:rFonts w:asciiTheme="majorHAnsi" w:hAnsiTheme="majorHAnsi" w:cs="Helvetica Neue"/>
          <w:sz w:val="28"/>
          <w:szCs w:val="26"/>
        </w:rPr>
        <w:t>ng in the audience</w:t>
      </w:r>
      <w:r w:rsidR="00AE5588">
        <w:rPr>
          <w:rFonts w:asciiTheme="majorHAnsi" w:hAnsiTheme="majorHAnsi" w:cs="Helvetica Neue"/>
          <w:sz w:val="28"/>
          <w:szCs w:val="26"/>
        </w:rPr>
        <w:t xml:space="preserve">. </w:t>
      </w:r>
      <w:r w:rsidR="00E52112">
        <w:rPr>
          <w:rFonts w:asciiTheme="majorHAnsi" w:hAnsiTheme="majorHAnsi" w:cs="Helvetica Neue"/>
          <w:sz w:val="28"/>
          <w:szCs w:val="26"/>
        </w:rPr>
        <w:t xml:space="preserve"> The world they are invited to enter is both adult-like and child-like. The characters perform adult tasks in a child-like context. They care about things in the way that children might and experience</w:t>
      </w:r>
      <w:r w:rsidR="000D09A1">
        <w:rPr>
          <w:rFonts w:asciiTheme="majorHAnsi" w:hAnsiTheme="majorHAnsi" w:cs="Helvetica Neue"/>
          <w:sz w:val="28"/>
          <w:szCs w:val="26"/>
        </w:rPr>
        <w:t xml:space="preserve"> as adults</w:t>
      </w:r>
      <w:r w:rsidR="00E52112">
        <w:rPr>
          <w:rFonts w:asciiTheme="majorHAnsi" w:hAnsiTheme="majorHAnsi" w:cs="Helvetica Neue"/>
          <w:sz w:val="28"/>
          <w:szCs w:val="26"/>
        </w:rPr>
        <w:t xml:space="preserve"> the same moral and emotional dilemmas</w:t>
      </w:r>
      <w:r w:rsidR="00176068">
        <w:rPr>
          <w:rFonts w:asciiTheme="majorHAnsi" w:hAnsiTheme="majorHAnsi" w:cs="Helvetica Neue"/>
          <w:sz w:val="28"/>
          <w:szCs w:val="26"/>
        </w:rPr>
        <w:t xml:space="preserve"> that </w:t>
      </w:r>
      <w:r w:rsidR="00E52112">
        <w:rPr>
          <w:rFonts w:asciiTheme="majorHAnsi" w:hAnsiTheme="majorHAnsi" w:cs="Helvetica Neue"/>
          <w:sz w:val="28"/>
          <w:szCs w:val="26"/>
        </w:rPr>
        <w:t>children do. The fact that they are adults representing children is in this sense important. The adult actor is opening up a dialogue between the adult world and the child’s perception of that world. And to a certain extent between adult and child. Certainly watching this show with your own children, as I have done, creates a tangible bond, made possible by our j</w:t>
      </w:r>
      <w:r w:rsidR="00D12FCA">
        <w:rPr>
          <w:rFonts w:asciiTheme="majorHAnsi" w:hAnsiTheme="majorHAnsi" w:cs="Helvetica Neue"/>
          <w:sz w:val="28"/>
          <w:szCs w:val="26"/>
        </w:rPr>
        <w:t>oint meeting in this place that</w:t>
      </w:r>
      <w:r w:rsidR="00176068">
        <w:rPr>
          <w:rFonts w:asciiTheme="majorHAnsi" w:hAnsiTheme="majorHAnsi" w:cs="Helvetica Neue"/>
          <w:sz w:val="28"/>
          <w:szCs w:val="26"/>
        </w:rPr>
        <w:t xml:space="preserve"> contains b</w:t>
      </w:r>
      <w:r w:rsidR="000D09A1">
        <w:rPr>
          <w:rFonts w:asciiTheme="majorHAnsi" w:hAnsiTheme="majorHAnsi" w:cs="Helvetica Neue"/>
          <w:sz w:val="28"/>
          <w:szCs w:val="26"/>
        </w:rPr>
        <w:t>oth adult and child</w:t>
      </w:r>
      <w:r>
        <w:rPr>
          <w:rFonts w:asciiTheme="majorHAnsi" w:hAnsiTheme="majorHAnsi" w:cs="Helvetica Neue"/>
          <w:sz w:val="28"/>
          <w:szCs w:val="26"/>
        </w:rPr>
        <w:t>, but has none of the hierarchical dimensions that inform that relationship in the real world</w:t>
      </w:r>
      <w:r w:rsidR="00176068">
        <w:rPr>
          <w:rFonts w:asciiTheme="majorHAnsi" w:hAnsiTheme="majorHAnsi" w:cs="Helvetica Neue"/>
          <w:sz w:val="28"/>
          <w:szCs w:val="26"/>
        </w:rPr>
        <w:t>.</w:t>
      </w:r>
    </w:p>
    <w:p w:rsidR="00BB0643" w:rsidRDefault="00BB0643">
      <w:pPr>
        <w:rPr>
          <w:rFonts w:asciiTheme="majorHAnsi" w:hAnsiTheme="majorHAnsi" w:cs="Helvetica Neue"/>
          <w:sz w:val="28"/>
          <w:szCs w:val="26"/>
        </w:rPr>
      </w:pPr>
    </w:p>
    <w:p w:rsidR="002D23D7" w:rsidRDefault="00BB0643">
      <w:pPr>
        <w:rPr>
          <w:rFonts w:asciiTheme="majorHAnsi" w:hAnsiTheme="majorHAnsi" w:cs="Helvetica Neue"/>
          <w:sz w:val="28"/>
          <w:szCs w:val="26"/>
        </w:rPr>
      </w:pPr>
      <w:r>
        <w:rPr>
          <w:rFonts w:asciiTheme="majorHAnsi" w:hAnsiTheme="majorHAnsi" w:cs="Helvetica Neue"/>
          <w:i/>
          <w:sz w:val="28"/>
          <w:szCs w:val="26"/>
        </w:rPr>
        <w:t>White</w:t>
      </w:r>
      <w:r>
        <w:rPr>
          <w:rFonts w:asciiTheme="majorHAnsi" w:hAnsiTheme="majorHAnsi" w:cs="Helvetica Neue"/>
          <w:sz w:val="28"/>
          <w:szCs w:val="26"/>
        </w:rPr>
        <w:t xml:space="preserve"> reminds us that TYA, particularly for the younger audi</w:t>
      </w:r>
      <w:r w:rsidR="006F34E9">
        <w:rPr>
          <w:rFonts w:asciiTheme="majorHAnsi" w:hAnsiTheme="majorHAnsi" w:cs="Helvetica Neue"/>
          <w:sz w:val="28"/>
          <w:szCs w:val="26"/>
        </w:rPr>
        <w:t>ence, is an experience shared with</w:t>
      </w:r>
      <w:r w:rsidR="002D23D7">
        <w:rPr>
          <w:rFonts w:asciiTheme="majorHAnsi" w:hAnsiTheme="majorHAnsi" w:cs="Helvetica Neue"/>
          <w:sz w:val="28"/>
          <w:szCs w:val="26"/>
        </w:rPr>
        <w:t xml:space="preserve"> adults. B</w:t>
      </w:r>
      <w:r>
        <w:rPr>
          <w:rFonts w:asciiTheme="majorHAnsi" w:hAnsiTheme="majorHAnsi" w:cs="Helvetica Neue"/>
          <w:sz w:val="28"/>
          <w:szCs w:val="26"/>
        </w:rPr>
        <w:t xml:space="preserve">e they parents, teachers, carers or extended family, the work, whilst focused on the young audience member, is also an adult creation, shared with </w:t>
      </w:r>
      <w:r w:rsidR="006F34E9">
        <w:rPr>
          <w:rFonts w:asciiTheme="majorHAnsi" w:hAnsiTheme="majorHAnsi" w:cs="Helvetica Neue"/>
          <w:sz w:val="28"/>
          <w:szCs w:val="26"/>
        </w:rPr>
        <w:t xml:space="preserve">other </w:t>
      </w:r>
      <w:r>
        <w:rPr>
          <w:rFonts w:asciiTheme="majorHAnsi" w:hAnsiTheme="majorHAnsi" w:cs="Helvetica Neue"/>
          <w:sz w:val="28"/>
          <w:szCs w:val="26"/>
        </w:rPr>
        <w:t>adults. This poses a number of well documented dilemmas</w:t>
      </w:r>
      <w:r w:rsidR="006F34E9">
        <w:rPr>
          <w:rFonts w:asciiTheme="majorHAnsi" w:hAnsiTheme="majorHAnsi" w:cs="Helvetica Neue"/>
          <w:sz w:val="28"/>
          <w:szCs w:val="26"/>
        </w:rPr>
        <w:t xml:space="preserve"> relating to the </w:t>
      </w:r>
      <w:r>
        <w:rPr>
          <w:rFonts w:asciiTheme="majorHAnsi" w:hAnsiTheme="majorHAnsi" w:cs="Helvetica Neue"/>
          <w:sz w:val="28"/>
          <w:szCs w:val="26"/>
        </w:rPr>
        <w:t xml:space="preserve">adult </w:t>
      </w:r>
      <w:r w:rsidR="006F34E9">
        <w:rPr>
          <w:rFonts w:asciiTheme="majorHAnsi" w:hAnsiTheme="majorHAnsi" w:cs="Helvetica Neue"/>
          <w:sz w:val="28"/>
          <w:szCs w:val="26"/>
        </w:rPr>
        <w:t xml:space="preserve">as </w:t>
      </w:r>
      <w:r>
        <w:rPr>
          <w:rFonts w:asciiTheme="majorHAnsi" w:hAnsiTheme="majorHAnsi" w:cs="Helvetica Neue"/>
          <w:sz w:val="28"/>
          <w:szCs w:val="26"/>
        </w:rPr>
        <w:t>gate-keeper</w:t>
      </w:r>
      <w:r w:rsidR="006F34E9">
        <w:rPr>
          <w:rFonts w:asciiTheme="majorHAnsi" w:hAnsiTheme="majorHAnsi" w:cs="Helvetica Neue"/>
          <w:sz w:val="28"/>
          <w:szCs w:val="26"/>
        </w:rPr>
        <w:t>: it is they who chose the play; who pay for the ticket</w:t>
      </w:r>
      <w:r w:rsidR="002D23D7">
        <w:rPr>
          <w:rFonts w:asciiTheme="majorHAnsi" w:hAnsiTheme="majorHAnsi" w:cs="Helvetica Neue"/>
          <w:sz w:val="28"/>
          <w:szCs w:val="26"/>
        </w:rPr>
        <w:t>s</w:t>
      </w:r>
      <w:r w:rsidR="006F34E9">
        <w:rPr>
          <w:rFonts w:asciiTheme="majorHAnsi" w:hAnsiTheme="majorHAnsi" w:cs="Helvetica Neue"/>
          <w:sz w:val="28"/>
          <w:szCs w:val="26"/>
        </w:rPr>
        <w:t xml:space="preserve">; the net result being that the adult perspective governs areas of the artistic endeavor, particularly with regard to the perceived suitability of </w:t>
      </w:r>
      <w:r w:rsidR="006F34E9">
        <w:rPr>
          <w:rFonts w:asciiTheme="majorHAnsi" w:hAnsiTheme="majorHAnsi" w:cs="Helvetica Neue"/>
          <w:sz w:val="28"/>
          <w:szCs w:val="26"/>
        </w:rPr>
        <w:lastRenderedPageBreak/>
        <w:t xml:space="preserve">material. The </w:t>
      </w:r>
      <w:r w:rsidR="000022CB">
        <w:rPr>
          <w:rFonts w:asciiTheme="majorHAnsi" w:hAnsiTheme="majorHAnsi" w:cs="Helvetica Neue"/>
          <w:sz w:val="28"/>
          <w:szCs w:val="26"/>
        </w:rPr>
        <w:t>representation</w:t>
      </w:r>
      <w:r w:rsidR="006F34E9">
        <w:rPr>
          <w:rFonts w:asciiTheme="majorHAnsi" w:hAnsiTheme="majorHAnsi" w:cs="Helvetica Neue"/>
          <w:sz w:val="28"/>
          <w:szCs w:val="26"/>
        </w:rPr>
        <w:t xml:space="preserve"> of adult characters in TYA</w:t>
      </w:r>
      <w:r w:rsidR="000022CB">
        <w:rPr>
          <w:rFonts w:asciiTheme="majorHAnsi" w:hAnsiTheme="majorHAnsi" w:cs="Helvetica Neue"/>
          <w:sz w:val="28"/>
          <w:szCs w:val="26"/>
        </w:rPr>
        <w:t xml:space="preserve"> must also, therefore, be</w:t>
      </w:r>
      <w:r w:rsidR="006F34E9">
        <w:rPr>
          <w:rFonts w:asciiTheme="majorHAnsi" w:hAnsiTheme="majorHAnsi" w:cs="Helvetica Neue"/>
          <w:sz w:val="28"/>
          <w:szCs w:val="26"/>
        </w:rPr>
        <w:t xml:space="preserve"> subject to the duality explored in our examples relating to child characters. </w:t>
      </w:r>
    </w:p>
    <w:p w:rsidR="002D23D7" w:rsidRDefault="002D23D7">
      <w:pPr>
        <w:rPr>
          <w:rFonts w:asciiTheme="majorHAnsi" w:hAnsiTheme="majorHAnsi" w:cs="Helvetica Neue"/>
          <w:sz w:val="28"/>
          <w:szCs w:val="26"/>
        </w:rPr>
      </w:pPr>
    </w:p>
    <w:p w:rsidR="00561F27" w:rsidRDefault="006F34E9">
      <w:pPr>
        <w:rPr>
          <w:rFonts w:asciiTheme="majorHAnsi" w:hAnsiTheme="majorHAnsi" w:cs="Helvetica Neue"/>
          <w:sz w:val="28"/>
          <w:szCs w:val="26"/>
        </w:rPr>
      </w:pPr>
      <w:r>
        <w:rPr>
          <w:rFonts w:asciiTheme="majorHAnsi" w:hAnsiTheme="majorHAnsi" w:cs="Helvetica Neue"/>
          <w:sz w:val="28"/>
          <w:szCs w:val="26"/>
        </w:rPr>
        <w:t>As part of my work with undergraduates at Rose Bruford College, I have been responsible</w:t>
      </w:r>
      <w:r w:rsidR="002D23D7">
        <w:rPr>
          <w:rFonts w:asciiTheme="majorHAnsi" w:hAnsiTheme="majorHAnsi" w:cs="Helvetica Neue"/>
          <w:sz w:val="28"/>
          <w:szCs w:val="26"/>
        </w:rPr>
        <w:t xml:space="preserve"> for creating shows</w:t>
      </w:r>
      <w:r w:rsidR="00B65E94">
        <w:rPr>
          <w:rFonts w:asciiTheme="majorHAnsi" w:hAnsiTheme="majorHAnsi" w:cs="Helvetica Neue"/>
          <w:sz w:val="28"/>
          <w:szCs w:val="26"/>
        </w:rPr>
        <w:t xml:space="preserve"> that tour</w:t>
      </w:r>
      <w:r>
        <w:rPr>
          <w:rFonts w:asciiTheme="majorHAnsi" w:hAnsiTheme="majorHAnsi" w:cs="Helvetica Neue"/>
          <w:sz w:val="28"/>
          <w:szCs w:val="26"/>
        </w:rPr>
        <w:t xml:space="preserve"> to local schools. In a recent production, </w:t>
      </w:r>
      <w:r>
        <w:rPr>
          <w:rFonts w:asciiTheme="majorHAnsi" w:hAnsiTheme="majorHAnsi" w:cs="Helvetica Neue"/>
          <w:i/>
          <w:sz w:val="28"/>
          <w:szCs w:val="26"/>
        </w:rPr>
        <w:t>Story Drum</w:t>
      </w:r>
      <w:r>
        <w:rPr>
          <w:rStyle w:val="FootnoteReference"/>
          <w:rFonts w:asciiTheme="majorHAnsi" w:hAnsiTheme="majorHAnsi" w:cs="Helvetica Neue"/>
          <w:i/>
          <w:sz w:val="28"/>
          <w:szCs w:val="26"/>
        </w:rPr>
        <w:footnoteReference w:id="18"/>
      </w:r>
      <w:r w:rsidR="002D23D7">
        <w:rPr>
          <w:rFonts w:asciiTheme="majorHAnsi" w:hAnsiTheme="majorHAnsi" w:cs="Helvetica Neue"/>
          <w:i/>
          <w:sz w:val="28"/>
          <w:szCs w:val="26"/>
        </w:rPr>
        <w:t xml:space="preserve"> </w:t>
      </w:r>
      <w:r w:rsidR="002D23D7">
        <w:rPr>
          <w:rFonts w:asciiTheme="majorHAnsi" w:hAnsiTheme="majorHAnsi" w:cs="Helvetica Neue"/>
          <w:sz w:val="28"/>
          <w:szCs w:val="26"/>
        </w:rPr>
        <w:t>I was confronted with, what I imagine can be a common problem. The student playing Dora, the apprentice storyteller, had, develop</w:t>
      </w:r>
      <w:r w:rsidR="006D32D0">
        <w:rPr>
          <w:rFonts w:asciiTheme="majorHAnsi" w:hAnsiTheme="majorHAnsi" w:cs="Helvetica Neue"/>
          <w:sz w:val="28"/>
          <w:szCs w:val="26"/>
        </w:rPr>
        <w:t>ed</w:t>
      </w:r>
      <w:r w:rsidR="002D23D7">
        <w:rPr>
          <w:rFonts w:asciiTheme="majorHAnsi" w:hAnsiTheme="majorHAnsi" w:cs="Helvetica Neue"/>
          <w:sz w:val="28"/>
          <w:szCs w:val="26"/>
        </w:rPr>
        <w:t xml:space="preserve"> during the rehearsal process, a warm, rather animated character, who was the main conduit between the audience and the world of the play. Rehearsals had included development sessions in schools and the piece, in common with a lot of this type of work, had elements of participation and direct address. The audience was predominantly school children, aged 5 to 7</w:t>
      </w:r>
      <w:r w:rsidR="00070DA8">
        <w:rPr>
          <w:rFonts w:asciiTheme="majorHAnsi" w:hAnsiTheme="majorHAnsi" w:cs="Helvetica Neue"/>
          <w:sz w:val="28"/>
          <w:szCs w:val="26"/>
        </w:rPr>
        <w:t xml:space="preserve">, but there were, of course, teachers present at every performance. As the children filed into the hall, Dora would welcome them. Often the first people to come in would be the teachers. Only in this meeting with another adult could I see just how grotesque the character had become. In engaging with the teacher Dora seemed </w:t>
      </w:r>
      <w:r w:rsidR="00B65E94">
        <w:rPr>
          <w:rFonts w:asciiTheme="majorHAnsi" w:hAnsiTheme="majorHAnsi" w:cs="Helvetica Neue"/>
          <w:sz w:val="28"/>
          <w:szCs w:val="26"/>
        </w:rPr>
        <w:t>patronis</w:t>
      </w:r>
      <w:r w:rsidR="00070DA8">
        <w:rPr>
          <w:rFonts w:asciiTheme="majorHAnsi" w:hAnsiTheme="majorHAnsi" w:cs="Helvetica Neue"/>
          <w:sz w:val="28"/>
          <w:szCs w:val="26"/>
        </w:rPr>
        <w:t>ing</w:t>
      </w:r>
      <w:r w:rsidR="00B65E94">
        <w:rPr>
          <w:rFonts w:asciiTheme="majorHAnsi" w:hAnsiTheme="majorHAnsi" w:cs="Helvetica Neue"/>
          <w:sz w:val="28"/>
          <w:szCs w:val="26"/>
        </w:rPr>
        <w:t>, over enthusiastic,</w:t>
      </w:r>
      <w:r w:rsidR="00070DA8">
        <w:rPr>
          <w:rFonts w:asciiTheme="majorHAnsi" w:hAnsiTheme="majorHAnsi" w:cs="Helvetica Neue"/>
          <w:sz w:val="28"/>
          <w:szCs w:val="26"/>
        </w:rPr>
        <w:t xml:space="preserve"> anodyne and two-dimensional. The children, by contrast, seemed to find her engaging, sympathetic and inspiring. I was reminded of Swedish company, Theater Pero’s</w:t>
      </w:r>
      <w:r w:rsidR="00070DA8">
        <w:rPr>
          <w:rStyle w:val="FootnoteReference"/>
          <w:rFonts w:asciiTheme="majorHAnsi" w:hAnsiTheme="majorHAnsi" w:cs="Helvetica Neue"/>
          <w:sz w:val="28"/>
          <w:szCs w:val="26"/>
        </w:rPr>
        <w:footnoteReference w:id="19"/>
      </w:r>
      <w:r w:rsidR="00070DA8">
        <w:rPr>
          <w:rFonts w:asciiTheme="majorHAnsi" w:hAnsiTheme="majorHAnsi" w:cs="Helvetica Neue"/>
          <w:sz w:val="28"/>
          <w:szCs w:val="26"/>
        </w:rPr>
        <w:t xml:space="preserve"> production of </w:t>
      </w:r>
      <w:r w:rsidR="00070DA8">
        <w:rPr>
          <w:rFonts w:asciiTheme="majorHAnsi" w:hAnsiTheme="majorHAnsi" w:cs="Helvetica Neue"/>
          <w:i/>
          <w:sz w:val="28"/>
          <w:szCs w:val="26"/>
        </w:rPr>
        <w:t>Aston’s Stones</w:t>
      </w:r>
      <w:r w:rsidR="00070DA8">
        <w:rPr>
          <w:rFonts w:asciiTheme="majorHAnsi" w:hAnsiTheme="majorHAnsi" w:cs="Helvetica Neue"/>
          <w:sz w:val="28"/>
          <w:szCs w:val="26"/>
        </w:rPr>
        <w:t>, which I saw at the ASSITEJ congress in Copenhagen.</w:t>
      </w:r>
    </w:p>
    <w:p w:rsidR="00561F27" w:rsidRDefault="00561F27">
      <w:pPr>
        <w:rPr>
          <w:rFonts w:asciiTheme="majorHAnsi" w:hAnsiTheme="majorHAnsi" w:cs="Helvetica Neue"/>
          <w:sz w:val="28"/>
          <w:szCs w:val="26"/>
        </w:rPr>
      </w:pPr>
    </w:p>
    <w:p w:rsidR="00561F27" w:rsidRDefault="00536287">
      <w:pPr>
        <w:rPr>
          <w:rFonts w:asciiTheme="majorHAnsi" w:hAnsiTheme="majorHAnsi" w:cs="Helvetica Neue"/>
          <w:sz w:val="28"/>
          <w:szCs w:val="26"/>
        </w:rPr>
      </w:pPr>
      <w:r>
        <w:rPr>
          <w:rFonts w:asciiTheme="majorHAnsi" w:hAnsiTheme="majorHAnsi" w:cs="Helvetica Neue"/>
          <w:noProof/>
          <w:sz w:val="28"/>
          <w:szCs w:val="26"/>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1203325</wp:posOffset>
                </wp:positionV>
                <wp:extent cx="2743200" cy="457200"/>
                <wp:effectExtent l="0" t="0" r="0" b="0"/>
                <wp:wrapTight wrapText="bothSides">
                  <wp:wrapPolygon edited="0">
                    <wp:start x="0" y="0"/>
                    <wp:lineTo x="21600" y="0"/>
                    <wp:lineTo x="21600" y="21600"/>
                    <wp:lineTo x="0" y="2160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41F" w:rsidRPr="00ED4D9F" w:rsidRDefault="00F8741F">
                            <w:pPr>
                              <w:rPr>
                                <w:rFonts w:asciiTheme="majorHAnsi" w:hAnsiTheme="majorHAnsi"/>
                                <w:i/>
                                <w:sz w:val="20"/>
                              </w:rPr>
                            </w:pPr>
                            <w:r w:rsidRPr="00ED4D9F">
                              <w:rPr>
                                <w:rFonts w:asciiTheme="majorHAnsi" w:hAnsiTheme="majorHAnsi"/>
                                <w:sz w:val="20"/>
                              </w:rPr>
                              <w:t>Aston’s Father, A</w:t>
                            </w:r>
                            <w:r>
                              <w:rPr>
                                <w:rFonts w:asciiTheme="majorHAnsi" w:hAnsiTheme="majorHAnsi"/>
                                <w:sz w:val="20"/>
                              </w:rPr>
                              <w:t>ston and his mother, from Teater</w:t>
                            </w:r>
                            <w:r w:rsidRPr="00ED4D9F">
                              <w:rPr>
                                <w:rFonts w:asciiTheme="majorHAnsi" w:hAnsiTheme="majorHAnsi"/>
                                <w:sz w:val="20"/>
                              </w:rPr>
                              <w:t xml:space="preserve"> Pero’s production </w:t>
                            </w:r>
                            <w:r w:rsidRPr="00ED4D9F">
                              <w:rPr>
                                <w:rFonts w:asciiTheme="majorHAnsi" w:hAnsiTheme="majorHAnsi"/>
                                <w:b/>
                                <w:i/>
                                <w:sz w:val="20"/>
                              </w:rPr>
                              <w:t>Aston’s Stones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2pt;margin-top:94.75pt;width:3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" filled="f" stroked="f">
                <v:path arrowok="t"/>
                <v:textbox inset=",7.2pt,,7.2pt">
                  <w:txbxContent>
                    <w:p w:rsidR="00F8741F" w:rsidRPr="00ED4D9F" w:rsidRDefault="00F8741F">
                      <w:pPr>
                        <w:rPr>
                          <w:rFonts w:asciiTheme="majorHAnsi" w:hAnsiTheme="majorHAnsi"/>
                          <w:i/>
                          <w:sz w:val="20"/>
                        </w:rPr>
                      </w:pPr>
                      <w:r w:rsidRPr="00ED4D9F">
                        <w:rPr>
                          <w:rFonts w:asciiTheme="majorHAnsi" w:hAnsiTheme="majorHAnsi"/>
                          <w:sz w:val="20"/>
                        </w:rPr>
                        <w:t>Aston’s Father, A</w:t>
                      </w:r>
                      <w:r>
                        <w:rPr>
                          <w:rFonts w:asciiTheme="majorHAnsi" w:hAnsiTheme="majorHAnsi"/>
                          <w:sz w:val="20"/>
                        </w:rPr>
                        <w:t>ston and his mother, from Teater</w:t>
                      </w:r>
                      <w:r w:rsidRPr="00ED4D9F">
                        <w:rPr>
                          <w:rFonts w:asciiTheme="majorHAnsi" w:hAnsiTheme="majorHAnsi"/>
                          <w:sz w:val="20"/>
                        </w:rPr>
                        <w:t xml:space="preserve"> Pero’s production </w:t>
                      </w:r>
                      <w:r w:rsidRPr="00ED4D9F">
                        <w:rPr>
                          <w:rFonts w:asciiTheme="majorHAnsi" w:hAnsiTheme="majorHAnsi"/>
                          <w:b/>
                          <w:i/>
                          <w:sz w:val="20"/>
                        </w:rPr>
                        <w:t>Aston’s Stones</w:t>
                      </w:r>
                    </w:p>
                  </w:txbxContent>
                </v:textbox>
                <w10:wrap type="tight"/>
              </v:shape>
            </w:pict>
          </mc:Fallback>
        </mc:AlternateContent>
      </w:r>
      <w:r w:rsidR="00561F27">
        <w:rPr>
          <w:rFonts w:asciiTheme="majorHAnsi" w:hAnsiTheme="majorHAnsi" w:cs="Helvetica Neue"/>
          <w:noProof/>
          <w:sz w:val="28"/>
          <w:szCs w:val="26"/>
        </w:rPr>
        <w:drawing>
          <wp:inline distT="0" distB="0" distL="0" distR="0">
            <wp:extent cx="2032000" cy="1600200"/>
            <wp:effectExtent l="25400" t="0" r="0" b="0"/>
            <wp:docPr id="2" name="Picture 1" descr="Astons st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ons stones.jpg"/>
                    <pic:cNvPicPr/>
                  </pic:nvPicPr>
                  <pic:blipFill>
                    <a:blip r:embed="rId20"/>
                    <a:stretch>
                      <a:fillRect/>
                    </a:stretch>
                  </pic:blipFill>
                  <pic:spPr>
                    <a:xfrm>
                      <a:off x="0" y="0"/>
                      <a:ext cx="2032000" cy="1600200"/>
                    </a:xfrm>
                    <a:prstGeom prst="rect">
                      <a:avLst/>
                    </a:prstGeom>
                  </pic:spPr>
                </pic:pic>
              </a:graphicData>
            </a:graphic>
          </wp:inline>
        </w:drawing>
      </w:r>
    </w:p>
    <w:p w:rsidR="00561F27" w:rsidRDefault="00561F27">
      <w:pPr>
        <w:rPr>
          <w:rFonts w:asciiTheme="majorHAnsi" w:hAnsiTheme="majorHAnsi" w:cs="Helvetica Neue"/>
          <w:sz w:val="28"/>
          <w:szCs w:val="26"/>
        </w:rPr>
      </w:pPr>
    </w:p>
    <w:p w:rsidR="004722C5" w:rsidRDefault="00070DA8">
      <w:pPr>
        <w:rPr>
          <w:rFonts w:asciiTheme="majorHAnsi" w:hAnsiTheme="majorHAnsi" w:cs="Helvetica Neue"/>
          <w:sz w:val="28"/>
          <w:szCs w:val="26"/>
        </w:rPr>
      </w:pPr>
      <w:r>
        <w:rPr>
          <w:rFonts w:asciiTheme="majorHAnsi" w:hAnsiTheme="majorHAnsi" w:cs="Helvetica Neue"/>
          <w:sz w:val="28"/>
          <w:szCs w:val="26"/>
        </w:rPr>
        <w:t xml:space="preserve">Here a cast </w:t>
      </w:r>
      <w:r w:rsidR="00561F27">
        <w:rPr>
          <w:rFonts w:asciiTheme="majorHAnsi" w:hAnsiTheme="majorHAnsi" w:cs="Helvetica Neue"/>
          <w:sz w:val="28"/>
          <w:szCs w:val="26"/>
        </w:rPr>
        <w:t xml:space="preserve">of </w:t>
      </w:r>
      <w:r>
        <w:rPr>
          <w:rFonts w:asciiTheme="majorHAnsi" w:hAnsiTheme="majorHAnsi" w:cs="Helvetica Neue"/>
          <w:sz w:val="28"/>
          <w:szCs w:val="26"/>
        </w:rPr>
        <w:t>three mature adult performers played both Aston, a young boy with a fondness for collecting st</w:t>
      </w:r>
      <w:r w:rsidR="00561F27">
        <w:rPr>
          <w:rFonts w:asciiTheme="majorHAnsi" w:hAnsiTheme="majorHAnsi" w:cs="Helvetica Neue"/>
          <w:sz w:val="28"/>
          <w:szCs w:val="26"/>
        </w:rPr>
        <w:t>ones, and his two parents. As the audience</w:t>
      </w:r>
      <w:r>
        <w:rPr>
          <w:rFonts w:asciiTheme="majorHAnsi" w:hAnsiTheme="majorHAnsi" w:cs="Helvetica Neue"/>
          <w:sz w:val="28"/>
          <w:szCs w:val="26"/>
        </w:rPr>
        <w:t xml:space="preserve"> entered the space</w:t>
      </w:r>
      <w:r w:rsidR="00561F27">
        <w:rPr>
          <w:rFonts w:asciiTheme="majorHAnsi" w:hAnsiTheme="majorHAnsi" w:cs="Helvetica Neue"/>
          <w:sz w:val="28"/>
          <w:szCs w:val="26"/>
        </w:rPr>
        <w:t>,</w:t>
      </w:r>
      <w:r>
        <w:rPr>
          <w:rFonts w:asciiTheme="majorHAnsi" w:hAnsiTheme="majorHAnsi" w:cs="Helvetica Neue"/>
          <w:sz w:val="28"/>
          <w:szCs w:val="26"/>
        </w:rPr>
        <w:t xml:space="preserve"> we were met by </w:t>
      </w:r>
      <w:r w:rsidR="00561F27">
        <w:rPr>
          <w:rFonts w:asciiTheme="majorHAnsi" w:hAnsiTheme="majorHAnsi" w:cs="Helvetica Neue"/>
          <w:sz w:val="28"/>
          <w:szCs w:val="26"/>
        </w:rPr>
        <w:t xml:space="preserve">Baura L.Magnusdottir, </w:t>
      </w:r>
      <w:r w:rsidR="00355A1A">
        <w:rPr>
          <w:rFonts w:asciiTheme="majorHAnsi" w:hAnsiTheme="majorHAnsi" w:cs="Helvetica Neue"/>
          <w:sz w:val="28"/>
          <w:szCs w:val="26"/>
        </w:rPr>
        <w:lastRenderedPageBreak/>
        <w:t xml:space="preserve">in costume, </w:t>
      </w:r>
      <w:r w:rsidR="00561F27">
        <w:rPr>
          <w:rFonts w:asciiTheme="majorHAnsi" w:hAnsiTheme="majorHAnsi" w:cs="Helvetica Neue"/>
          <w:sz w:val="28"/>
          <w:szCs w:val="26"/>
        </w:rPr>
        <w:t>as Aston’s mother. Like Dora she was warm and welcoming, but there was an adult compl</w:t>
      </w:r>
      <w:r w:rsidR="004722C5">
        <w:rPr>
          <w:rFonts w:asciiTheme="majorHAnsi" w:hAnsiTheme="majorHAnsi" w:cs="Helvetica Neue"/>
          <w:sz w:val="28"/>
          <w:szCs w:val="26"/>
        </w:rPr>
        <w:t>exity still at play</w:t>
      </w:r>
      <w:r w:rsidR="00355A1A">
        <w:rPr>
          <w:rFonts w:asciiTheme="majorHAnsi" w:hAnsiTheme="majorHAnsi" w:cs="Helvetica Neue"/>
          <w:sz w:val="28"/>
          <w:szCs w:val="26"/>
        </w:rPr>
        <w:t>, a sense of both actor and character</w:t>
      </w:r>
      <w:r w:rsidR="004722C5">
        <w:rPr>
          <w:rFonts w:asciiTheme="majorHAnsi" w:hAnsiTheme="majorHAnsi" w:cs="Helvetica Neue"/>
          <w:sz w:val="28"/>
          <w:szCs w:val="26"/>
        </w:rPr>
        <w:t>. She greeted</w:t>
      </w:r>
      <w:r w:rsidR="00561F27">
        <w:rPr>
          <w:rFonts w:asciiTheme="majorHAnsi" w:hAnsiTheme="majorHAnsi" w:cs="Helvetica Neue"/>
          <w:sz w:val="28"/>
          <w:szCs w:val="26"/>
        </w:rPr>
        <w:t xml:space="preserve"> child and adult alike, just as one might be greeted by an older mother at a birthday party. This may seem an unfair comparison to make</w:t>
      </w:r>
      <w:r w:rsidR="00ED4D9F">
        <w:rPr>
          <w:rFonts w:asciiTheme="majorHAnsi" w:hAnsiTheme="majorHAnsi" w:cs="Helvetica Neue"/>
          <w:sz w:val="28"/>
          <w:szCs w:val="26"/>
        </w:rPr>
        <w:t>: Magnusdottir is, after all, a skilled and experienced actor, working under a highly regarded and experienced director; the actress playing Dora was still in training and working with</w:t>
      </w:r>
      <w:r w:rsidR="004722C5">
        <w:rPr>
          <w:rFonts w:asciiTheme="majorHAnsi" w:hAnsiTheme="majorHAnsi" w:cs="Helvetica Neue"/>
          <w:sz w:val="28"/>
          <w:szCs w:val="26"/>
        </w:rPr>
        <w:t>in the context of a student production. For me, however, it illustrated</w:t>
      </w:r>
      <w:r w:rsidR="00ED4D9F">
        <w:rPr>
          <w:rFonts w:asciiTheme="majorHAnsi" w:hAnsiTheme="majorHAnsi" w:cs="Helvetica Neue"/>
          <w:sz w:val="28"/>
          <w:szCs w:val="26"/>
        </w:rPr>
        <w:t xml:space="preserve"> a broader issue to do</w:t>
      </w:r>
      <w:r w:rsidR="006D32D0">
        <w:rPr>
          <w:rFonts w:asciiTheme="majorHAnsi" w:hAnsiTheme="majorHAnsi" w:cs="Helvetica Neue"/>
          <w:sz w:val="28"/>
          <w:szCs w:val="26"/>
        </w:rPr>
        <w:t xml:space="preserve"> with</w:t>
      </w:r>
      <w:r w:rsidR="00ED4D9F">
        <w:rPr>
          <w:rFonts w:asciiTheme="majorHAnsi" w:hAnsiTheme="majorHAnsi" w:cs="Helvetica Neue"/>
          <w:sz w:val="28"/>
          <w:szCs w:val="26"/>
        </w:rPr>
        <w:t xml:space="preserve"> the adult relationship to children and young people. Too often the desire to protect, to nuture and to engage particularly a younger child (the 5 –</w:t>
      </w:r>
      <w:r w:rsidR="00B65E94">
        <w:rPr>
          <w:rFonts w:asciiTheme="majorHAnsi" w:hAnsiTheme="majorHAnsi" w:cs="Helvetica Neue"/>
          <w:sz w:val="28"/>
          <w:szCs w:val="26"/>
        </w:rPr>
        <w:t xml:space="preserve"> 9 year old audience</w:t>
      </w:r>
      <w:r w:rsidR="00ED4D9F">
        <w:rPr>
          <w:rFonts w:asciiTheme="majorHAnsi" w:hAnsiTheme="majorHAnsi" w:cs="Helvetica Neue"/>
          <w:sz w:val="28"/>
          <w:szCs w:val="26"/>
        </w:rPr>
        <w:t>), translates into an overe</w:t>
      </w:r>
      <w:r w:rsidR="004722C5">
        <w:rPr>
          <w:rFonts w:asciiTheme="majorHAnsi" w:hAnsiTheme="majorHAnsi" w:cs="Helvetica Neue"/>
          <w:sz w:val="28"/>
          <w:szCs w:val="26"/>
        </w:rPr>
        <w:t>mphasis of the lighter, comedic or</w:t>
      </w:r>
      <w:r w:rsidR="00ED4D9F">
        <w:rPr>
          <w:rFonts w:asciiTheme="majorHAnsi" w:hAnsiTheme="majorHAnsi" w:cs="Helvetica Neue"/>
          <w:sz w:val="28"/>
          <w:szCs w:val="26"/>
        </w:rPr>
        <w:t xml:space="preserve"> fun</w:t>
      </w:r>
      <w:r w:rsidR="00355A1A">
        <w:rPr>
          <w:rFonts w:asciiTheme="majorHAnsi" w:hAnsiTheme="majorHAnsi" w:cs="Helvetica Neue"/>
          <w:sz w:val="28"/>
          <w:szCs w:val="26"/>
        </w:rPr>
        <w:t>; benign yet banal</w:t>
      </w:r>
      <w:r w:rsidR="004722C5">
        <w:rPr>
          <w:rFonts w:asciiTheme="majorHAnsi" w:hAnsiTheme="majorHAnsi" w:cs="Helvetica Neue"/>
          <w:sz w:val="28"/>
          <w:szCs w:val="26"/>
        </w:rPr>
        <w:t xml:space="preserve">. In attempting to reflect the child perspective, we had in fact, tapped </w:t>
      </w:r>
      <w:r w:rsidR="00355A1A">
        <w:rPr>
          <w:rFonts w:asciiTheme="majorHAnsi" w:hAnsiTheme="majorHAnsi" w:cs="Helvetica Neue"/>
          <w:sz w:val="28"/>
          <w:szCs w:val="26"/>
        </w:rPr>
        <w:t>into</w:t>
      </w:r>
      <w:r w:rsidR="004722C5">
        <w:rPr>
          <w:rFonts w:asciiTheme="majorHAnsi" w:hAnsiTheme="majorHAnsi" w:cs="Helvetica Neue"/>
          <w:sz w:val="28"/>
          <w:szCs w:val="26"/>
        </w:rPr>
        <w:t xml:space="preserve"> another adult frame of perception.</w:t>
      </w:r>
    </w:p>
    <w:p w:rsidR="004722C5" w:rsidRDefault="004722C5">
      <w:pPr>
        <w:rPr>
          <w:rFonts w:asciiTheme="majorHAnsi" w:hAnsiTheme="majorHAnsi" w:cs="Helvetica Neue"/>
          <w:sz w:val="28"/>
          <w:szCs w:val="26"/>
        </w:rPr>
      </w:pPr>
    </w:p>
    <w:p w:rsidR="007F7D4A" w:rsidRDefault="00C9392D">
      <w:pPr>
        <w:rPr>
          <w:rFonts w:asciiTheme="majorHAnsi" w:hAnsiTheme="majorHAnsi" w:cs="Helvetica Neue"/>
          <w:sz w:val="28"/>
          <w:szCs w:val="26"/>
        </w:rPr>
      </w:pPr>
      <w:r>
        <w:rPr>
          <w:rFonts w:asciiTheme="majorHAnsi" w:hAnsiTheme="majorHAnsi" w:cs="Helvetica Neue"/>
          <w:sz w:val="28"/>
          <w:szCs w:val="26"/>
        </w:rPr>
        <w:t>Talking about his</w:t>
      </w:r>
      <w:r w:rsidR="007F7D4A">
        <w:rPr>
          <w:rFonts w:asciiTheme="majorHAnsi" w:hAnsiTheme="majorHAnsi" w:cs="Helvetica Neue"/>
          <w:sz w:val="28"/>
          <w:szCs w:val="26"/>
        </w:rPr>
        <w:t xml:space="preserve"> production</w:t>
      </w:r>
      <w:r>
        <w:rPr>
          <w:rFonts w:asciiTheme="majorHAnsi" w:hAnsiTheme="majorHAnsi" w:cs="Helvetica Neue"/>
          <w:sz w:val="28"/>
          <w:szCs w:val="26"/>
        </w:rPr>
        <w:t xml:space="preserve"> of</w:t>
      </w:r>
      <w:r w:rsidR="007F7D4A">
        <w:rPr>
          <w:rFonts w:asciiTheme="majorHAnsi" w:hAnsiTheme="majorHAnsi" w:cs="Helvetica Neue"/>
          <w:sz w:val="28"/>
          <w:szCs w:val="26"/>
        </w:rPr>
        <w:t xml:space="preserve"> </w:t>
      </w:r>
      <w:r w:rsidR="007F7D4A">
        <w:rPr>
          <w:rFonts w:asciiTheme="majorHAnsi" w:hAnsiTheme="majorHAnsi" w:cs="Helvetica Neue"/>
          <w:i/>
          <w:sz w:val="28"/>
          <w:szCs w:val="26"/>
        </w:rPr>
        <w:t>Brilliant</w:t>
      </w:r>
      <w:r>
        <w:rPr>
          <w:rStyle w:val="FootnoteReference"/>
          <w:rFonts w:asciiTheme="majorHAnsi" w:hAnsiTheme="majorHAnsi" w:cs="Helvetica Neue"/>
          <w:i/>
          <w:sz w:val="28"/>
          <w:szCs w:val="26"/>
        </w:rPr>
        <w:footnoteReference w:id="20"/>
      </w:r>
      <w:r w:rsidR="006D32D0">
        <w:rPr>
          <w:rFonts w:asciiTheme="majorHAnsi" w:hAnsiTheme="majorHAnsi" w:cs="Helvetica Neue"/>
          <w:sz w:val="28"/>
          <w:szCs w:val="26"/>
        </w:rPr>
        <w:t xml:space="preserve"> David Harradine made the following observation about the adult perception of child characters</w:t>
      </w:r>
      <w:r w:rsidR="007F7D4A">
        <w:rPr>
          <w:rFonts w:asciiTheme="majorHAnsi" w:hAnsiTheme="majorHAnsi" w:cs="Helvetica Neue"/>
          <w:sz w:val="28"/>
          <w:szCs w:val="26"/>
        </w:rPr>
        <w:t>:</w:t>
      </w:r>
    </w:p>
    <w:p w:rsidR="00C9392D" w:rsidRPr="00C9392D" w:rsidRDefault="00C9392D" w:rsidP="00C9392D">
      <w:pPr>
        <w:rPr>
          <w:rFonts w:asciiTheme="majorHAnsi" w:hAnsiTheme="majorHAnsi" w:cs="Helvetica Neue"/>
          <w:sz w:val="28"/>
          <w:szCs w:val="26"/>
        </w:rPr>
      </w:pPr>
    </w:p>
    <w:p w:rsidR="00C9392D" w:rsidRPr="00C9392D" w:rsidRDefault="00C9392D" w:rsidP="00C9392D">
      <w:pPr>
        <w:rPr>
          <w:rFonts w:asciiTheme="majorHAnsi" w:hAnsiTheme="majorHAnsi" w:cs="Helvetica Neue"/>
          <w:sz w:val="28"/>
          <w:szCs w:val="26"/>
        </w:rPr>
      </w:pPr>
      <w:r w:rsidRPr="00C9392D">
        <w:rPr>
          <w:rFonts w:asciiTheme="majorHAnsi" w:hAnsiTheme="majorHAnsi" w:cs="Helvetica Neue"/>
          <w:sz w:val="28"/>
          <w:szCs w:val="26"/>
        </w:rPr>
        <w:t xml:space="preserve">‘In the devising of </w:t>
      </w:r>
      <w:r w:rsidRPr="00A21768">
        <w:rPr>
          <w:rFonts w:asciiTheme="majorHAnsi" w:hAnsiTheme="majorHAnsi" w:cs="Helvetica Neue"/>
          <w:i/>
          <w:sz w:val="28"/>
          <w:szCs w:val="26"/>
        </w:rPr>
        <w:t>Brilliant</w:t>
      </w:r>
      <w:r w:rsidRPr="00C9392D">
        <w:rPr>
          <w:rFonts w:asciiTheme="majorHAnsi" w:hAnsiTheme="majorHAnsi" w:cs="Helvetica Neue"/>
          <w:sz w:val="28"/>
          <w:szCs w:val="26"/>
        </w:rPr>
        <w:t>, as with all our work, we brought a load of stuff together and simply played.  We played with light, we played with music, we played with elements of design and with fragments of narrative, we played with space, we played with movement.    </w:t>
      </w:r>
    </w:p>
    <w:p w:rsidR="00C9392D" w:rsidRPr="00C9392D" w:rsidRDefault="00C9392D" w:rsidP="00C9392D">
      <w:pPr>
        <w:rPr>
          <w:rFonts w:asciiTheme="majorHAnsi" w:hAnsiTheme="majorHAnsi" w:cs="Helvetica Neue"/>
          <w:sz w:val="28"/>
          <w:szCs w:val="26"/>
        </w:rPr>
      </w:pPr>
    </w:p>
    <w:p w:rsidR="00C9392D" w:rsidRPr="00C9392D" w:rsidRDefault="00C9392D" w:rsidP="00C9392D">
      <w:pPr>
        <w:rPr>
          <w:rFonts w:asciiTheme="majorHAnsi" w:hAnsiTheme="majorHAnsi" w:cs="Helvetica Neue"/>
          <w:sz w:val="28"/>
          <w:szCs w:val="26"/>
        </w:rPr>
      </w:pPr>
      <w:r w:rsidRPr="00C9392D">
        <w:rPr>
          <w:rFonts w:asciiTheme="majorHAnsi" w:hAnsiTheme="majorHAnsi" w:cs="Helvetica Neue"/>
          <w:sz w:val="28"/>
          <w:szCs w:val="26"/>
        </w:rPr>
        <w:t xml:space="preserve">Laura Cubitt, the performer who created </w:t>
      </w:r>
      <w:r w:rsidRPr="00A21768">
        <w:rPr>
          <w:rFonts w:asciiTheme="majorHAnsi" w:hAnsiTheme="majorHAnsi" w:cs="Helvetica Neue"/>
          <w:i/>
          <w:sz w:val="28"/>
          <w:szCs w:val="26"/>
        </w:rPr>
        <w:t>Brilliant</w:t>
      </w:r>
      <w:r w:rsidRPr="00C9392D">
        <w:rPr>
          <w:rFonts w:asciiTheme="majorHAnsi" w:hAnsiTheme="majorHAnsi" w:cs="Helvetica Neue"/>
          <w:sz w:val="28"/>
          <w:szCs w:val="26"/>
        </w:rPr>
        <w:t xml:space="preserve"> with us, is a genius at play.  Fearless, foolish, expressive, sensitive, and above all playful – all in all the perfect performer - Laura is a tall woman in her early thirties.  Throughout the devising process, we never, once, talked about her playing a child.  I spoke to Laura as an adult, and she played and improvised as an adult.  The emotions she expressed were an adult’s, the body she moves is clearly an adult’s.  So we were surprised when we started to read reviews of the show:   </w:t>
      </w:r>
    </w:p>
    <w:p w:rsidR="00C9392D" w:rsidRPr="00C9392D" w:rsidRDefault="00C9392D" w:rsidP="00C9392D">
      <w:pPr>
        <w:rPr>
          <w:rFonts w:asciiTheme="majorHAnsi" w:hAnsiTheme="majorHAnsi" w:cs="Helvetica Neue"/>
          <w:sz w:val="28"/>
          <w:szCs w:val="26"/>
        </w:rPr>
      </w:pPr>
    </w:p>
    <w:p w:rsidR="00C9392D" w:rsidRPr="00C9392D" w:rsidRDefault="00DF4EC6" w:rsidP="00C9392D">
      <w:pPr>
        <w:rPr>
          <w:rFonts w:asciiTheme="majorHAnsi" w:hAnsiTheme="majorHAnsi" w:cs="Helvetica Neue"/>
          <w:sz w:val="28"/>
          <w:szCs w:val="26"/>
        </w:rPr>
      </w:pPr>
      <w:r>
        <w:rPr>
          <w:rFonts w:asciiTheme="majorHAnsi" w:hAnsiTheme="majorHAnsi" w:cs="Helvetica Neue"/>
          <w:sz w:val="28"/>
          <w:szCs w:val="26"/>
        </w:rPr>
        <w:t>‘</w:t>
      </w:r>
      <w:r w:rsidR="00C9392D" w:rsidRPr="00A21768">
        <w:rPr>
          <w:rFonts w:asciiTheme="majorHAnsi" w:hAnsiTheme="majorHAnsi" w:cs="Helvetica Neue"/>
          <w:i/>
          <w:sz w:val="28"/>
          <w:szCs w:val="26"/>
        </w:rPr>
        <w:t>Brilliant</w:t>
      </w:r>
      <w:r w:rsidR="00C9392D" w:rsidRPr="00C9392D">
        <w:rPr>
          <w:rFonts w:asciiTheme="majorHAnsi" w:hAnsiTheme="majorHAnsi" w:cs="Helvetica Neue"/>
          <w:sz w:val="28"/>
          <w:szCs w:val="26"/>
        </w:rPr>
        <w:t xml:space="preserve"> follows a child preparing for bed and sinking into the dark, mysterious world of night and the imagination.   "I can see the universe and the universe can see me," says Laura Cubitt's child in a show that becomes a series of mirrored reflections bouncing back off each other.’  Lyn Gardner’s review for The Guardian  </w:t>
      </w:r>
    </w:p>
    <w:p w:rsidR="00C9392D" w:rsidRPr="00C9392D" w:rsidRDefault="00C9392D" w:rsidP="00C9392D">
      <w:pPr>
        <w:rPr>
          <w:rFonts w:asciiTheme="majorHAnsi" w:hAnsiTheme="majorHAnsi" w:cs="Helvetica Neue"/>
          <w:sz w:val="28"/>
          <w:szCs w:val="26"/>
        </w:rPr>
      </w:pPr>
    </w:p>
    <w:p w:rsidR="00C9392D" w:rsidRPr="00C9392D" w:rsidRDefault="00C9392D" w:rsidP="00C9392D">
      <w:pPr>
        <w:rPr>
          <w:rFonts w:asciiTheme="majorHAnsi" w:hAnsiTheme="majorHAnsi" w:cs="Helvetica Neue"/>
          <w:sz w:val="28"/>
          <w:szCs w:val="26"/>
        </w:rPr>
      </w:pPr>
      <w:r w:rsidRPr="00C9392D">
        <w:rPr>
          <w:rFonts w:asciiTheme="majorHAnsi" w:hAnsiTheme="majorHAnsi" w:cs="Helvetica Neue"/>
          <w:sz w:val="28"/>
          <w:szCs w:val="26"/>
        </w:rPr>
        <w:t xml:space="preserve">‘As a young girl settles down for the night, the curtains open behind her into her imagination’  </w:t>
      </w:r>
    </w:p>
    <w:p w:rsidR="00C9392D" w:rsidRPr="00C9392D" w:rsidRDefault="00C9392D" w:rsidP="00C9392D">
      <w:pPr>
        <w:rPr>
          <w:rFonts w:asciiTheme="majorHAnsi" w:hAnsiTheme="majorHAnsi" w:cs="Helvetica Neue"/>
          <w:sz w:val="28"/>
          <w:szCs w:val="26"/>
        </w:rPr>
      </w:pPr>
      <w:r w:rsidRPr="00C9392D">
        <w:rPr>
          <w:rFonts w:asciiTheme="majorHAnsi" w:hAnsiTheme="majorHAnsi" w:cs="Helvetica Neue"/>
          <w:sz w:val="28"/>
          <w:szCs w:val="26"/>
        </w:rPr>
        <w:t>Nuala Calvi’s review for The Stage .  </w:t>
      </w:r>
    </w:p>
    <w:p w:rsidR="00C9392D" w:rsidRPr="00C9392D" w:rsidRDefault="00C9392D" w:rsidP="00C9392D">
      <w:pPr>
        <w:rPr>
          <w:rFonts w:asciiTheme="majorHAnsi" w:hAnsiTheme="majorHAnsi" w:cs="Helvetica Neue"/>
          <w:sz w:val="28"/>
          <w:szCs w:val="26"/>
        </w:rPr>
      </w:pPr>
    </w:p>
    <w:p w:rsidR="00C9392D" w:rsidRPr="00C9392D" w:rsidRDefault="00C9392D" w:rsidP="00C9392D">
      <w:pPr>
        <w:rPr>
          <w:rFonts w:asciiTheme="majorHAnsi" w:hAnsiTheme="majorHAnsi" w:cs="Helvetica Neue"/>
          <w:sz w:val="28"/>
          <w:szCs w:val="26"/>
        </w:rPr>
      </w:pPr>
      <w:r w:rsidRPr="00C9392D">
        <w:rPr>
          <w:rFonts w:asciiTheme="majorHAnsi" w:hAnsiTheme="majorHAnsi" w:cs="Helvetica Neue"/>
          <w:sz w:val="28"/>
          <w:szCs w:val="26"/>
        </w:rPr>
        <w:t>‘The main character…captures a child's spirit with delicacy and delight.’</w:t>
      </w:r>
    </w:p>
    <w:p w:rsidR="00C9392D" w:rsidRPr="00C9392D" w:rsidRDefault="00C9392D" w:rsidP="00C9392D">
      <w:pPr>
        <w:rPr>
          <w:rFonts w:asciiTheme="majorHAnsi" w:hAnsiTheme="majorHAnsi" w:cs="Helvetica Neue"/>
          <w:sz w:val="28"/>
          <w:szCs w:val="26"/>
        </w:rPr>
      </w:pPr>
      <w:r w:rsidRPr="00C9392D">
        <w:rPr>
          <w:rFonts w:asciiTheme="majorHAnsi" w:hAnsiTheme="majorHAnsi" w:cs="Helvetica Neue"/>
          <w:sz w:val="28"/>
          <w:szCs w:val="26"/>
        </w:rPr>
        <w:t> Online review  </w:t>
      </w:r>
    </w:p>
    <w:p w:rsidR="00C9392D" w:rsidRPr="00C9392D" w:rsidRDefault="00C9392D" w:rsidP="00C9392D">
      <w:pPr>
        <w:rPr>
          <w:rFonts w:asciiTheme="majorHAnsi" w:hAnsiTheme="majorHAnsi" w:cs="Helvetica Neue"/>
          <w:sz w:val="28"/>
          <w:szCs w:val="26"/>
        </w:rPr>
      </w:pPr>
    </w:p>
    <w:p w:rsidR="00C9392D" w:rsidRDefault="00C9392D" w:rsidP="00C9392D">
      <w:pPr>
        <w:rPr>
          <w:rFonts w:asciiTheme="majorHAnsi" w:hAnsiTheme="majorHAnsi" w:cs="Helvetica Neue"/>
          <w:sz w:val="28"/>
          <w:szCs w:val="26"/>
        </w:rPr>
      </w:pPr>
      <w:r w:rsidRPr="00C9392D">
        <w:rPr>
          <w:rFonts w:asciiTheme="majorHAnsi" w:hAnsiTheme="majorHAnsi" w:cs="Helvetica Neue"/>
          <w:sz w:val="28"/>
          <w:szCs w:val="26"/>
        </w:rPr>
        <w:t>This final quote, I think, starts to move us towards the heart of things: she “captures a child’s spirit”.  This is not about acting like a child; nor about becoming a child, as though through some regressive kind of method acting:  the heart of things is something to do with being like a child.  Not acting childish, but being childlike; not pretending to be a child, but remaining an adult who discovers a child’s spirit of openness and play.’</w:t>
      </w:r>
      <w:r>
        <w:rPr>
          <w:rStyle w:val="FootnoteReference"/>
          <w:rFonts w:asciiTheme="majorHAnsi" w:hAnsiTheme="majorHAnsi" w:cs="Helvetica Neue"/>
          <w:sz w:val="28"/>
          <w:szCs w:val="26"/>
        </w:rPr>
        <w:footnoteReference w:id="21"/>
      </w:r>
    </w:p>
    <w:p w:rsidR="00AD6137" w:rsidRDefault="00AD6137" w:rsidP="00DF4EC6">
      <w:pPr>
        <w:rPr>
          <w:rFonts w:asciiTheme="majorHAnsi" w:hAnsiTheme="majorHAnsi" w:cs="Helvetica Neue"/>
          <w:sz w:val="28"/>
          <w:szCs w:val="26"/>
        </w:rPr>
      </w:pPr>
    </w:p>
    <w:p w:rsidR="00AD6137" w:rsidRPr="00AD6137" w:rsidRDefault="0002248A" w:rsidP="00DF4EC6">
      <w:pPr>
        <w:rPr>
          <w:rFonts w:asciiTheme="majorHAnsi" w:hAnsiTheme="majorHAnsi" w:cs="Helvetica Neue"/>
          <w:i/>
          <w:sz w:val="28"/>
          <w:szCs w:val="26"/>
        </w:rPr>
      </w:pPr>
      <w:hyperlink r:id="rId21" w:history="1">
        <w:r w:rsidR="00AD6137" w:rsidRPr="00AD6137">
          <w:rPr>
            <w:rStyle w:val="Hyperlink"/>
            <w:rFonts w:asciiTheme="majorHAnsi" w:hAnsiTheme="majorHAnsi" w:cs="Helvetica Neue"/>
            <w:i/>
            <w:sz w:val="28"/>
            <w:szCs w:val="26"/>
          </w:rPr>
          <w:t>Brilliant</w:t>
        </w:r>
      </w:hyperlink>
    </w:p>
    <w:p w:rsidR="00AD6137" w:rsidRDefault="00AD6137" w:rsidP="00DF4EC6">
      <w:pPr>
        <w:rPr>
          <w:rFonts w:asciiTheme="majorHAnsi" w:hAnsiTheme="majorHAnsi" w:cs="Helvetica Neue"/>
          <w:sz w:val="28"/>
          <w:szCs w:val="26"/>
        </w:rPr>
      </w:pPr>
    </w:p>
    <w:p w:rsidR="009E4C19" w:rsidRDefault="00DF4EC6" w:rsidP="00DF4EC6">
      <w:pPr>
        <w:rPr>
          <w:rFonts w:asciiTheme="majorHAnsi" w:hAnsiTheme="majorHAnsi" w:cs="Helvetica Neue"/>
          <w:sz w:val="28"/>
          <w:szCs w:val="26"/>
        </w:rPr>
      </w:pPr>
      <w:r>
        <w:rPr>
          <w:rFonts w:asciiTheme="majorHAnsi" w:hAnsiTheme="majorHAnsi" w:cs="Helvetica Neue"/>
          <w:sz w:val="28"/>
          <w:szCs w:val="26"/>
        </w:rPr>
        <w:t>For Harradine,</w:t>
      </w:r>
      <w:r w:rsidR="009E4C19">
        <w:rPr>
          <w:rFonts w:asciiTheme="majorHAnsi" w:hAnsiTheme="majorHAnsi" w:cs="Helvetica Neue"/>
          <w:sz w:val="28"/>
          <w:szCs w:val="26"/>
        </w:rPr>
        <w:t xml:space="preserve"> it is</w:t>
      </w:r>
      <w:r>
        <w:rPr>
          <w:rFonts w:asciiTheme="majorHAnsi" w:hAnsiTheme="majorHAnsi" w:cs="Helvetica Neue"/>
          <w:sz w:val="28"/>
          <w:szCs w:val="26"/>
        </w:rPr>
        <w:t xml:space="preserve"> openness and </w:t>
      </w:r>
      <w:r w:rsidR="009E4C19">
        <w:rPr>
          <w:rFonts w:asciiTheme="majorHAnsi" w:hAnsiTheme="majorHAnsi" w:cs="Helvetica Neue"/>
          <w:sz w:val="28"/>
          <w:szCs w:val="26"/>
        </w:rPr>
        <w:t xml:space="preserve">a </w:t>
      </w:r>
      <w:r>
        <w:rPr>
          <w:rFonts w:asciiTheme="majorHAnsi" w:hAnsiTheme="majorHAnsi" w:cs="Helvetica Neue"/>
          <w:sz w:val="28"/>
          <w:szCs w:val="26"/>
        </w:rPr>
        <w:t xml:space="preserve">sense of </w:t>
      </w:r>
      <w:r w:rsidR="00A21768">
        <w:rPr>
          <w:rFonts w:asciiTheme="majorHAnsi" w:hAnsiTheme="majorHAnsi" w:cs="Helvetica Neue"/>
          <w:sz w:val="28"/>
          <w:szCs w:val="26"/>
        </w:rPr>
        <w:t>play that</w:t>
      </w:r>
      <w:r>
        <w:rPr>
          <w:rFonts w:asciiTheme="majorHAnsi" w:hAnsiTheme="majorHAnsi" w:cs="Helvetica Neue"/>
          <w:sz w:val="28"/>
          <w:szCs w:val="26"/>
        </w:rPr>
        <w:t xml:space="preserve"> </w:t>
      </w:r>
      <w:r w:rsidR="009E4C19">
        <w:rPr>
          <w:rFonts w:asciiTheme="majorHAnsi" w:hAnsiTheme="majorHAnsi" w:cs="Helvetica Neue"/>
          <w:sz w:val="28"/>
          <w:szCs w:val="26"/>
        </w:rPr>
        <w:t>are</w:t>
      </w:r>
      <w:r>
        <w:rPr>
          <w:rFonts w:asciiTheme="majorHAnsi" w:hAnsiTheme="majorHAnsi" w:cs="Helvetica Neue"/>
          <w:sz w:val="28"/>
          <w:szCs w:val="26"/>
        </w:rPr>
        <w:t xml:space="preserve"> the defining child characteristic</w:t>
      </w:r>
      <w:r w:rsidR="009E4C19">
        <w:rPr>
          <w:rFonts w:asciiTheme="majorHAnsi" w:hAnsiTheme="majorHAnsi" w:cs="Helvetica Neue"/>
          <w:sz w:val="28"/>
          <w:szCs w:val="26"/>
        </w:rPr>
        <w:t>s</w:t>
      </w:r>
      <w:r>
        <w:rPr>
          <w:rFonts w:asciiTheme="majorHAnsi" w:hAnsiTheme="majorHAnsi" w:cs="Helvetica Neue"/>
          <w:sz w:val="28"/>
          <w:szCs w:val="26"/>
        </w:rPr>
        <w:t xml:space="preserve">. It both signifies child for the adult and, as Harradine </w:t>
      </w:r>
      <w:r w:rsidR="00A21768">
        <w:rPr>
          <w:rFonts w:asciiTheme="majorHAnsi" w:hAnsiTheme="majorHAnsi" w:cs="Helvetica Neue"/>
          <w:sz w:val="28"/>
          <w:szCs w:val="26"/>
        </w:rPr>
        <w:t>went on to say, enables</w:t>
      </w:r>
      <w:r w:rsidRPr="009E4C19">
        <w:rPr>
          <w:rFonts w:asciiTheme="majorHAnsi" w:hAnsiTheme="majorHAnsi" w:cs="Helvetica Neue"/>
          <w:sz w:val="28"/>
          <w:szCs w:val="26"/>
        </w:rPr>
        <w:t xml:space="preserve"> children in the audience to recognise </w:t>
      </w:r>
      <w:r w:rsidR="009E4C19" w:rsidRPr="009E4C19">
        <w:rPr>
          <w:rFonts w:asciiTheme="majorHAnsi" w:hAnsiTheme="majorHAnsi" w:cs="Helvetica Neue"/>
          <w:sz w:val="28"/>
          <w:szCs w:val="26"/>
        </w:rPr>
        <w:t>the</w:t>
      </w:r>
      <w:r w:rsidRPr="009E4C19">
        <w:rPr>
          <w:rFonts w:asciiTheme="majorHAnsi" w:hAnsiTheme="majorHAnsi" w:cs="Helvetica Neue"/>
          <w:sz w:val="28"/>
          <w:szCs w:val="26"/>
        </w:rPr>
        <w:t xml:space="preserve"> character as one of their </w:t>
      </w:r>
      <w:r w:rsidR="009E4C19" w:rsidRPr="009E4C19">
        <w:rPr>
          <w:rFonts w:asciiTheme="majorHAnsi" w:hAnsiTheme="majorHAnsi" w:cs="Helvetica Neue"/>
          <w:sz w:val="28"/>
          <w:szCs w:val="26"/>
        </w:rPr>
        <w:t>own.</w:t>
      </w:r>
      <w:r w:rsidR="009E4C19">
        <w:rPr>
          <w:rFonts w:asciiTheme="majorHAnsi" w:hAnsiTheme="majorHAnsi" w:cs="Helvetica Neue"/>
          <w:sz w:val="28"/>
          <w:szCs w:val="26"/>
        </w:rPr>
        <w:t xml:space="preserve"> </w:t>
      </w:r>
      <w:r w:rsidR="009E4C19" w:rsidRPr="009E4C19">
        <w:rPr>
          <w:rFonts w:asciiTheme="majorHAnsi" w:hAnsiTheme="majorHAnsi" w:cs="Helvetica Neue"/>
          <w:sz w:val="28"/>
          <w:szCs w:val="26"/>
        </w:rPr>
        <w:t>Play</w:t>
      </w:r>
      <w:r w:rsidRPr="009E4C19">
        <w:rPr>
          <w:rFonts w:asciiTheme="majorHAnsi" w:hAnsiTheme="majorHAnsi" w:cs="Helvetica Neue"/>
          <w:sz w:val="28"/>
          <w:szCs w:val="26"/>
        </w:rPr>
        <w:t>, as a theme, was also reflected in the response paper</w:t>
      </w:r>
      <w:r w:rsidR="009E4C19">
        <w:rPr>
          <w:rFonts w:asciiTheme="majorHAnsi" w:hAnsiTheme="majorHAnsi" w:cs="Helvetica Neue"/>
          <w:sz w:val="28"/>
          <w:szCs w:val="26"/>
        </w:rPr>
        <w:t>, which detailed a number of the techniques used by directors and actors when working on child characters</w:t>
      </w:r>
      <w:r w:rsidRPr="009E4C19">
        <w:rPr>
          <w:rFonts w:asciiTheme="majorHAnsi" w:hAnsiTheme="majorHAnsi" w:cs="Helvetica Neue"/>
          <w:sz w:val="28"/>
          <w:szCs w:val="26"/>
        </w:rPr>
        <w:t>:</w:t>
      </w:r>
    </w:p>
    <w:p w:rsidR="009E4C19" w:rsidRDefault="009E4C19" w:rsidP="009E4C19">
      <w:pPr>
        <w:rPr>
          <w:rFonts w:asciiTheme="majorHAnsi" w:hAnsiTheme="majorHAnsi" w:cs="Arial"/>
          <w:sz w:val="28"/>
        </w:rPr>
      </w:pPr>
    </w:p>
    <w:p w:rsidR="009E4C19" w:rsidRPr="009E4C19" w:rsidRDefault="009E4C19" w:rsidP="009E4C19">
      <w:pPr>
        <w:rPr>
          <w:rFonts w:asciiTheme="majorHAnsi" w:hAnsiTheme="majorHAnsi" w:cs="Arial"/>
          <w:sz w:val="28"/>
        </w:rPr>
      </w:pPr>
      <w:r>
        <w:rPr>
          <w:rFonts w:asciiTheme="majorHAnsi" w:hAnsiTheme="majorHAnsi" w:cs="Arial"/>
          <w:sz w:val="28"/>
        </w:rPr>
        <w:t>‘</w:t>
      </w:r>
      <w:r w:rsidRPr="009E4C19">
        <w:rPr>
          <w:rFonts w:asciiTheme="majorHAnsi" w:hAnsiTheme="majorHAnsi" w:cs="Arial"/>
          <w:sz w:val="28"/>
        </w:rPr>
        <w:t>Play as children – using any object – over extended periods (the leCoq training method)</w:t>
      </w:r>
    </w:p>
    <w:p w:rsidR="009E4C19" w:rsidRPr="009E4C19" w:rsidRDefault="009E4C19" w:rsidP="009E4C19">
      <w:pPr>
        <w:rPr>
          <w:rFonts w:asciiTheme="majorHAnsi" w:hAnsiTheme="majorHAnsi" w:cs="Arial"/>
          <w:sz w:val="28"/>
        </w:rPr>
      </w:pPr>
      <w:r w:rsidRPr="009E4C19">
        <w:rPr>
          <w:rFonts w:asciiTheme="majorHAnsi" w:hAnsiTheme="majorHAnsi" w:cs="Arial"/>
          <w:sz w:val="28"/>
        </w:rPr>
        <w:t>Use physical play to be children from birth to teenage years - pay special attention to the use of the spine</w:t>
      </w:r>
    </w:p>
    <w:p w:rsidR="009E4C19" w:rsidRPr="009E4C19" w:rsidRDefault="009E4C19" w:rsidP="009E4C19">
      <w:pPr>
        <w:rPr>
          <w:rFonts w:asciiTheme="majorHAnsi" w:hAnsiTheme="majorHAnsi" w:cs="Arial"/>
          <w:sz w:val="28"/>
        </w:rPr>
      </w:pPr>
      <w:r w:rsidRPr="009E4C19">
        <w:rPr>
          <w:rFonts w:asciiTheme="majorHAnsi" w:hAnsiTheme="majorHAnsi" w:cs="Arial"/>
          <w:sz w:val="28"/>
        </w:rPr>
        <w:t>Play with the development of language – both sounds and words – from birth to adulthood</w:t>
      </w:r>
      <w:r>
        <w:rPr>
          <w:rFonts w:asciiTheme="majorHAnsi" w:hAnsiTheme="majorHAnsi" w:cs="Arial"/>
          <w:sz w:val="28"/>
        </w:rPr>
        <w:t>’</w:t>
      </w:r>
      <w:r>
        <w:rPr>
          <w:rStyle w:val="FootnoteReference"/>
          <w:rFonts w:asciiTheme="majorHAnsi" w:hAnsiTheme="majorHAnsi" w:cs="Arial"/>
          <w:sz w:val="28"/>
        </w:rPr>
        <w:footnoteReference w:id="22"/>
      </w:r>
    </w:p>
    <w:p w:rsidR="00DF4EC6" w:rsidRPr="009E4C19" w:rsidRDefault="00DF4EC6" w:rsidP="00DF4EC6">
      <w:pPr>
        <w:rPr>
          <w:rFonts w:asciiTheme="majorHAnsi" w:hAnsiTheme="majorHAnsi" w:cs="Helvetica Neue"/>
          <w:sz w:val="28"/>
          <w:szCs w:val="26"/>
        </w:rPr>
      </w:pPr>
    </w:p>
    <w:p w:rsidR="00352BF3" w:rsidRDefault="009E4C19" w:rsidP="00C9392D">
      <w:pPr>
        <w:rPr>
          <w:rFonts w:asciiTheme="majorHAnsi" w:hAnsiTheme="majorHAnsi" w:cs="Helvetica Neue"/>
          <w:sz w:val="28"/>
          <w:szCs w:val="26"/>
        </w:rPr>
      </w:pPr>
      <w:r>
        <w:rPr>
          <w:rFonts w:asciiTheme="majorHAnsi" w:hAnsiTheme="majorHAnsi" w:cs="Helvetica Neue"/>
          <w:sz w:val="28"/>
          <w:szCs w:val="26"/>
        </w:rPr>
        <w:t xml:space="preserve">As Harradine intimates play is both a child behavior and a common tool used in actor training and rehearsal by adult theatre makers. Let us then </w:t>
      </w:r>
      <w:r w:rsidR="00B65E94">
        <w:rPr>
          <w:rFonts w:asciiTheme="majorHAnsi" w:hAnsiTheme="majorHAnsi" w:cs="Helvetica Neue"/>
          <w:sz w:val="28"/>
          <w:szCs w:val="26"/>
        </w:rPr>
        <w:t>look at the role of play in our</w:t>
      </w:r>
      <w:r>
        <w:rPr>
          <w:rFonts w:asciiTheme="majorHAnsi" w:hAnsiTheme="majorHAnsi" w:cs="Helvetica Neue"/>
          <w:sz w:val="28"/>
          <w:szCs w:val="26"/>
        </w:rPr>
        <w:t xml:space="preserve"> discussion.</w:t>
      </w:r>
    </w:p>
    <w:p w:rsidR="00352BF3" w:rsidRDefault="00352BF3" w:rsidP="00C9392D">
      <w:pPr>
        <w:rPr>
          <w:rFonts w:asciiTheme="majorHAnsi" w:hAnsiTheme="majorHAnsi" w:cs="Helvetica Neue"/>
          <w:sz w:val="28"/>
          <w:szCs w:val="26"/>
        </w:rPr>
      </w:pPr>
    </w:p>
    <w:p w:rsidR="00F7352C" w:rsidRDefault="00F7352C" w:rsidP="00C9392D">
      <w:pPr>
        <w:rPr>
          <w:rFonts w:asciiTheme="majorHAnsi" w:hAnsiTheme="majorHAnsi" w:cs="Helvetica Neue"/>
          <w:b/>
          <w:sz w:val="28"/>
          <w:szCs w:val="26"/>
          <w:u w:val="single"/>
        </w:rPr>
      </w:pPr>
    </w:p>
    <w:p w:rsidR="00F7352C" w:rsidRDefault="00F7352C" w:rsidP="00C9392D">
      <w:pPr>
        <w:rPr>
          <w:rFonts w:asciiTheme="majorHAnsi" w:hAnsiTheme="majorHAnsi" w:cs="Helvetica Neue"/>
          <w:b/>
          <w:sz w:val="28"/>
          <w:szCs w:val="26"/>
          <w:u w:val="single"/>
        </w:rPr>
      </w:pPr>
    </w:p>
    <w:p w:rsidR="00F7352C" w:rsidRDefault="00F7352C" w:rsidP="00C9392D">
      <w:pPr>
        <w:rPr>
          <w:rFonts w:asciiTheme="majorHAnsi" w:hAnsiTheme="majorHAnsi" w:cs="Helvetica Neue"/>
          <w:b/>
          <w:sz w:val="28"/>
          <w:szCs w:val="26"/>
          <w:u w:val="single"/>
        </w:rPr>
      </w:pPr>
    </w:p>
    <w:p w:rsidR="00F7352C" w:rsidRDefault="00F7352C" w:rsidP="00C9392D">
      <w:pPr>
        <w:rPr>
          <w:rFonts w:asciiTheme="majorHAnsi" w:hAnsiTheme="majorHAnsi" w:cs="Helvetica Neue"/>
          <w:b/>
          <w:sz w:val="28"/>
          <w:szCs w:val="26"/>
          <w:u w:val="single"/>
        </w:rPr>
      </w:pPr>
    </w:p>
    <w:p w:rsidR="00677009" w:rsidRPr="00352BF3" w:rsidRDefault="005E0384" w:rsidP="00C9392D">
      <w:pPr>
        <w:rPr>
          <w:rFonts w:asciiTheme="majorHAnsi" w:hAnsiTheme="majorHAnsi" w:cs="Helvetica Neue"/>
          <w:sz w:val="28"/>
          <w:szCs w:val="26"/>
        </w:rPr>
      </w:pPr>
      <w:r w:rsidRPr="005E0384">
        <w:rPr>
          <w:rFonts w:asciiTheme="majorHAnsi" w:hAnsiTheme="majorHAnsi" w:cs="Helvetica Neue"/>
          <w:b/>
          <w:sz w:val="28"/>
          <w:szCs w:val="26"/>
          <w:u w:val="single"/>
        </w:rPr>
        <w:t>Play</w:t>
      </w:r>
      <w:r w:rsidR="00382006">
        <w:rPr>
          <w:rFonts w:asciiTheme="majorHAnsi" w:hAnsiTheme="majorHAnsi" w:cs="Helvetica Neue"/>
          <w:b/>
          <w:sz w:val="28"/>
          <w:szCs w:val="26"/>
          <w:u w:val="single"/>
        </w:rPr>
        <w:t>time</w:t>
      </w:r>
      <w:r w:rsidR="00BB3D34">
        <w:rPr>
          <w:rFonts w:asciiTheme="majorHAnsi" w:hAnsiTheme="majorHAnsi" w:cs="Helvetica Neue"/>
          <w:b/>
          <w:sz w:val="28"/>
          <w:szCs w:val="26"/>
          <w:u w:val="single"/>
        </w:rPr>
        <w:t xml:space="preserve"> </w:t>
      </w:r>
    </w:p>
    <w:p w:rsidR="00677009" w:rsidRDefault="00677009" w:rsidP="00C9392D">
      <w:pPr>
        <w:rPr>
          <w:rFonts w:asciiTheme="majorHAnsi" w:hAnsiTheme="majorHAnsi" w:cs="Helvetica Neue"/>
          <w:sz w:val="28"/>
          <w:szCs w:val="26"/>
        </w:rPr>
      </w:pPr>
      <w:r>
        <w:rPr>
          <w:rFonts w:asciiTheme="majorHAnsi" w:hAnsiTheme="majorHAnsi" w:cs="Helvetica Neue"/>
          <w:sz w:val="28"/>
          <w:szCs w:val="26"/>
        </w:rPr>
        <w:t xml:space="preserve">Vivian Gussin Paley’s work and writings about child’s play have had an enormous impact on theatre makers. Many of the methods she has developed for working with pre-school children have a theatre-making dimension. For her and many others, fantasy play is a crucial element of child development. In </w:t>
      </w:r>
      <w:r w:rsidR="007B2A02">
        <w:rPr>
          <w:rFonts w:asciiTheme="majorHAnsi" w:hAnsiTheme="majorHAnsi" w:cs="Helvetica Neue"/>
          <w:i/>
          <w:sz w:val="28"/>
          <w:szCs w:val="26"/>
        </w:rPr>
        <w:t xml:space="preserve">A </w:t>
      </w:r>
      <w:r>
        <w:rPr>
          <w:rFonts w:asciiTheme="majorHAnsi" w:hAnsiTheme="majorHAnsi" w:cs="Helvetica Neue"/>
          <w:i/>
          <w:sz w:val="28"/>
          <w:szCs w:val="26"/>
        </w:rPr>
        <w:t>Child’s Work</w:t>
      </w:r>
      <w:r w:rsidR="007B2A02">
        <w:rPr>
          <w:rFonts w:asciiTheme="majorHAnsi" w:hAnsiTheme="majorHAnsi" w:cs="Helvetica Neue"/>
          <w:i/>
          <w:sz w:val="28"/>
          <w:szCs w:val="26"/>
        </w:rPr>
        <w:t>: the importance of fantasy play,</w:t>
      </w:r>
      <w:r>
        <w:rPr>
          <w:rFonts w:asciiTheme="majorHAnsi" w:hAnsiTheme="majorHAnsi" w:cs="Helvetica Neue"/>
          <w:i/>
          <w:sz w:val="28"/>
          <w:szCs w:val="26"/>
        </w:rPr>
        <w:t xml:space="preserve"> </w:t>
      </w:r>
      <w:r>
        <w:rPr>
          <w:rFonts w:asciiTheme="majorHAnsi" w:hAnsiTheme="majorHAnsi" w:cs="Helvetica Neue"/>
          <w:sz w:val="28"/>
          <w:szCs w:val="26"/>
        </w:rPr>
        <w:t>she writes</w:t>
      </w:r>
      <w:r w:rsidR="007B2A02">
        <w:rPr>
          <w:rFonts w:asciiTheme="majorHAnsi" w:hAnsiTheme="majorHAnsi" w:cs="Helvetica Neue"/>
          <w:sz w:val="28"/>
          <w:szCs w:val="26"/>
        </w:rPr>
        <w:t xml:space="preserve"> about the need to preserve play as part of the early school experience</w:t>
      </w:r>
      <w:r>
        <w:rPr>
          <w:rFonts w:asciiTheme="majorHAnsi" w:hAnsiTheme="majorHAnsi" w:cs="Helvetica Neue"/>
          <w:sz w:val="28"/>
          <w:szCs w:val="26"/>
        </w:rPr>
        <w:t>:</w:t>
      </w:r>
    </w:p>
    <w:p w:rsidR="00677009" w:rsidRDefault="00677009" w:rsidP="00C9392D">
      <w:pPr>
        <w:rPr>
          <w:rFonts w:asciiTheme="majorHAnsi" w:hAnsiTheme="majorHAnsi" w:cs="Helvetica Neue"/>
          <w:sz w:val="28"/>
          <w:szCs w:val="26"/>
        </w:rPr>
      </w:pPr>
    </w:p>
    <w:p w:rsidR="007B2A02" w:rsidRDefault="00566391" w:rsidP="00C9392D">
      <w:pPr>
        <w:rPr>
          <w:rFonts w:asciiTheme="majorHAnsi" w:hAnsiTheme="majorHAnsi" w:cs="Helvetica Neue"/>
          <w:i/>
          <w:sz w:val="28"/>
          <w:szCs w:val="26"/>
        </w:rPr>
      </w:pPr>
      <w:r>
        <w:rPr>
          <w:rFonts w:asciiTheme="majorHAnsi" w:hAnsiTheme="majorHAnsi" w:cs="Helvetica Neue"/>
          <w:sz w:val="28"/>
          <w:szCs w:val="26"/>
        </w:rPr>
        <w:t>‘</w:t>
      </w:r>
      <w:r w:rsidR="00677009" w:rsidRPr="00566391">
        <w:rPr>
          <w:rFonts w:asciiTheme="majorHAnsi" w:hAnsiTheme="majorHAnsi" w:cs="Helvetica Neue"/>
          <w:sz w:val="28"/>
          <w:szCs w:val="26"/>
        </w:rPr>
        <w:t>It is in the development of their themes and characters and plots that children explain their thinking and enable us to wonder who we might become as their teachers. If fantasy play provides the nourishing habitat for the growth of cognitive, narrative and social connectivity in young children, then it is surely the staging area for our common enterprise: an early school experience that best represents the natural development of young children</w:t>
      </w:r>
      <w:r w:rsidR="00677009">
        <w:rPr>
          <w:rFonts w:asciiTheme="majorHAnsi" w:hAnsiTheme="majorHAnsi" w:cs="Helvetica Neue"/>
          <w:i/>
          <w:sz w:val="28"/>
          <w:szCs w:val="26"/>
        </w:rPr>
        <w:t>.</w:t>
      </w:r>
      <w:r>
        <w:rPr>
          <w:rFonts w:asciiTheme="majorHAnsi" w:hAnsiTheme="majorHAnsi" w:cs="Helvetica Neue"/>
          <w:i/>
          <w:sz w:val="28"/>
          <w:szCs w:val="26"/>
        </w:rPr>
        <w:t>’</w:t>
      </w:r>
      <w:r w:rsidR="00677009">
        <w:rPr>
          <w:rStyle w:val="FootnoteReference"/>
          <w:rFonts w:asciiTheme="majorHAnsi" w:hAnsiTheme="majorHAnsi" w:cs="Helvetica Neue"/>
          <w:i/>
          <w:sz w:val="28"/>
          <w:szCs w:val="26"/>
        </w:rPr>
        <w:footnoteReference w:id="23"/>
      </w:r>
    </w:p>
    <w:p w:rsidR="007B2A02" w:rsidRDefault="007B2A02" w:rsidP="00C9392D">
      <w:pPr>
        <w:rPr>
          <w:rFonts w:asciiTheme="majorHAnsi" w:hAnsiTheme="majorHAnsi" w:cs="Helvetica Neue"/>
          <w:i/>
          <w:sz w:val="28"/>
          <w:szCs w:val="26"/>
        </w:rPr>
      </w:pPr>
    </w:p>
    <w:p w:rsidR="00861CFD" w:rsidRDefault="007B2A02" w:rsidP="00C9392D">
      <w:pPr>
        <w:rPr>
          <w:rFonts w:asciiTheme="majorHAnsi" w:hAnsiTheme="majorHAnsi" w:cs="Helvetica Neue"/>
          <w:sz w:val="28"/>
          <w:szCs w:val="26"/>
        </w:rPr>
      </w:pPr>
      <w:r>
        <w:rPr>
          <w:rFonts w:asciiTheme="majorHAnsi" w:hAnsiTheme="majorHAnsi" w:cs="Helvetica Neue"/>
          <w:sz w:val="28"/>
          <w:szCs w:val="26"/>
        </w:rPr>
        <w:t>For Paley, close and objective scrutiny of young children at play offers a means of unders</w:t>
      </w:r>
      <w:r w:rsidR="00A21768">
        <w:rPr>
          <w:rFonts w:asciiTheme="majorHAnsi" w:hAnsiTheme="majorHAnsi" w:cs="Helvetica Neue"/>
          <w:sz w:val="28"/>
          <w:szCs w:val="26"/>
        </w:rPr>
        <w:t>tanding</w:t>
      </w:r>
      <w:r w:rsidR="003E6B57">
        <w:rPr>
          <w:rFonts w:asciiTheme="majorHAnsi" w:hAnsiTheme="majorHAnsi" w:cs="Helvetica Neue"/>
          <w:sz w:val="28"/>
          <w:szCs w:val="26"/>
        </w:rPr>
        <w:t>, whilst the act of play itself</w:t>
      </w:r>
      <w:r w:rsidR="00A21768">
        <w:rPr>
          <w:rFonts w:asciiTheme="majorHAnsi" w:hAnsiTheme="majorHAnsi" w:cs="Helvetica Neue"/>
          <w:sz w:val="28"/>
          <w:szCs w:val="26"/>
        </w:rPr>
        <w:t xml:space="preserve"> is</w:t>
      </w:r>
      <w:r>
        <w:rPr>
          <w:rFonts w:asciiTheme="majorHAnsi" w:hAnsiTheme="majorHAnsi" w:cs="Helvetica Neue"/>
          <w:sz w:val="28"/>
          <w:szCs w:val="26"/>
        </w:rPr>
        <w:t xml:space="preserve"> development</w:t>
      </w:r>
      <w:r w:rsidR="00A21768">
        <w:rPr>
          <w:rFonts w:asciiTheme="majorHAnsi" w:hAnsiTheme="majorHAnsi" w:cs="Helvetica Neue"/>
          <w:sz w:val="28"/>
          <w:szCs w:val="26"/>
        </w:rPr>
        <w:t>al</w:t>
      </w:r>
      <w:r w:rsidR="00352BF3">
        <w:rPr>
          <w:rFonts w:asciiTheme="majorHAnsi" w:hAnsiTheme="majorHAnsi" w:cs="Helvetica Neue"/>
          <w:sz w:val="28"/>
          <w:szCs w:val="26"/>
        </w:rPr>
        <w:t xml:space="preserve"> for the child.</w:t>
      </w:r>
      <w:r w:rsidR="000775AA">
        <w:rPr>
          <w:rFonts w:asciiTheme="majorHAnsi" w:hAnsiTheme="majorHAnsi" w:cs="Helvetica Neue"/>
          <w:sz w:val="28"/>
          <w:szCs w:val="26"/>
        </w:rPr>
        <w:t xml:space="preserve"> </w:t>
      </w:r>
      <w:r w:rsidR="00352BF3">
        <w:rPr>
          <w:rFonts w:asciiTheme="majorHAnsi" w:hAnsiTheme="majorHAnsi" w:cs="Helvetica Neue"/>
          <w:sz w:val="28"/>
          <w:szCs w:val="26"/>
        </w:rPr>
        <w:t>Pla</w:t>
      </w:r>
      <w:r w:rsidR="003E6B57">
        <w:rPr>
          <w:rFonts w:asciiTheme="majorHAnsi" w:hAnsiTheme="majorHAnsi" w:cs="Helvetica Neue"/>
          <w:sz w:val="28"/>
          <w:szCs w:val="26"/>
        </w:rPr>
        <w:t>y as part</w:t>
      </w:r>
      <w:r w:rsidR="00A21768">
        <w:rPr>
          <w:rFonts w:asciiTheme="majorHAnsi" w:hAnsiTheme="majorHAnsi" w:cs="Helvetica Neue"/>
          <w:sz w:val="28"/>
          <w:szCs w:val="26"/>
        </w:rPr>
        <w:t xml:space="preserve"> of the rehearsal</w:t>
      </w:r>
      <w:r w:rsidR="003E6B57">
        <w:rPr>
          <w:rFonts w:asciiTheme="majorHAnsi" w:hAnsiTheme="majorHAnsi" w:cs="Helvetica Neue"/>
          <w:sz w:val="28"/>
          <w:szCs w:val="26"/>
        </w:rPr>
        <w:t xml:space="preserve"> </w:t>
      </w:r>
      <w:r w:rsidR="00352BF3">
        <w:rPr>
          <w:rFonts w:asciiTheme="majorHAnsi" w:hAnsiTheme="majorHAnsi" w:cs="Helvetica Neue"/>
          <w:sz w:val="28"/>
          <w:szCs w:val="26"/>
        </w:rPr>
        <w:t>process</w:t>
      </w:r>
      <w:r w:rsidR="00861CFD">
        <w:rPr>
          <w:rFonts w:asciiTheme="majorHAnsi" w:hAnsiTheme="majorHAnsi" w:cs="Helvetica Neue"/>
          <w:sz w:val="28"/>
          <w:szCs w:val="26"/>
        </w:rPr>
        <w:t xml:space="preserve"> or as a training methodology</w:t>
      </w:r>
      <w:r w:rsidR="00352BF3">
        <w:rPr>
          <w:rFonts w:asciiTheme="majorHAnsi" w:hAnsiTheme="majorHAnsi" w:cs="Helvetica Neue"/>
          <w:sz w:val="28"/>
          <w:szCs w:val="26"/>
        </w:rPr>
        <w:t xml:space="preserve"> has</w:t>
      </w:r>
      <w:r w:rsidR="000775AA">
        <w:rPr>
          <w:rFonts w:asciiTheme="majorHAnsi" w:hAnsiTheme="majorHAnsi" w:cs="Helvetica Neue"/>
          <w:sz w:val="28"/>
          <w:szCs w:val="26"/>
        </w:rPr>
        <w:t xml:space="preserve"> similar qualities. Through play and playfulness actors often find release, developing connections that might otherwise have eluded t</w:t>
      </w:r>
      <w:r w:rsidR="00861CFD">
        <w:rPr>
          <w:rFonts w:asciiTheme="majorHAnsi" w:hAnsiTheme="majorHAnsi" w:cs="Helvetica Neue"/>
          <w:sz w:val="28"/>
          <w:szCs w:val="26"/>
        </w:rPr>
        <w:t>hem. Their directors and teachers</w:t>
      </w:r>
      <w:r w:rsidR="000775AA">
        <w:rPr>
          <w:rFonts w:asciiTheme="majorHAnsi" w:hAnsiTheme="majorHAnsi" w:cs="Helvetica Neue"/>
          <w:sz w:val="28"/>
          <w:szCs w:val="26"/>
        </w:rPr>
        <w:t xml:space="preserve"> in turn may observe this process, learning new things about both performer and the characters or scenarios they are exploring. As Harradine suggests when we present characters at play, children may well recognise and empathise with the</w:t>
      </w:r>
      <w:r w:rsidR="007708E8">
        <w:rPr>
          <w:rFonts w:asciiTheme="majorHAnsi" w:hAnsiTheme="majorHAnsi" w:cs="Helvetica Neue"/>
          <w:sz w:val="28"/>
          <w:szCs w:val="26"/>
        </w:rPr>
        <w:t>ir</w:t>
      </w:r>
      <w:r w:rsidR="000775AA">
        <w:rPr>
          <w:rFonts w:asciiTheme="majorHAnsi" w:hAnsiTheme="majorHAnsi" w:cs="Helvetica Neue"/>
          <w:sz w:val="28"/>
          <w:szCs w:val="26"/>
        </w:rPr>
        <w:t xml:space="preserve"> be</w:t>
      </w:r>
      <w:r w:rsidR="003E6B57">
        <w:rPr>
          <w:rFonts w:asciiTheme="majorHAnsi" w:hAnsiTheme="majorHAnsi" w:cs="Helvetica Neue"/>
          <w:sz w:val="28"/>
          <w:szCs w:val="26"/>
        </w:rPr>
        <w:t>havior. In this sense it is</w:t>
      </w:r>
      <w:r w:rsidR="000775AA">
        <w:rPr>
          <w:rFonts w:asciiTheme="majorHAnsi" w:hAnsiTheme="majorHAnsi" w:cs="Helvetica Neue"/>
          <w:sz w:val="28"/>
          <w:szCs w:val="26"/>
        </w:rPr>
        <w:t xml:space="preserve"> a signifier of ch</w:t>
      </w:r>
      <w:r w:rsidR="003E6B57">
        <w:rPr>
          <w:rFonts w:asciiTheme="majorHAnsi" w:hAnsiTheme="majorHAnsi" w:cs="Helvetica Neue"/>
          <w:sz w:val="28"/>
          <w:szCs w:val="26"/>
        </w:rPr>
        <w:t xml:space="preserve">ildness; </w:t>
      </w:r>
      <w:r w:rsidR="003800DC">
        <w:rPr>
          <w:rFonts w:asciiTheme="majorHAnsi" w:hAnsiTheme="majorHAnsi" w:cs="Helvetica Neue"/>
          <w:sz w:val="28"/>
          <w:szCs w:val="26"/>
        </w:rPr>
        <w:t xml:space="preserve">it is, after all, </w:t>
      </w:r>
      <w:r w:rsidR="003E6B57">
        <w:rPr>
          <w:rFonts w:asciiTheme="majorHAnsi" w:hAnsiTheme="majorHAnsi" w:cs="Helvetica Neue"/>
          <w:sz w:val="28"/>
          <w:szCs w:val="26"/>
        </w:rPr>
        <w:t>a child-like quality</w:t>
      </w:r>
      <w:r w:rsidR="000775AA">
        <w:rPr>
          <w:rFonts w:asciiTheme="majorHAnsi" w:hAnsiTheme="majorHAnsi" w:cs="Helvetica Neue"/>
          <w:sz w:val="28"/>
          <w:szCs w:val="26"/>
        </w:rPr>
        <w:t xml:space="preserve">. </w:t>
      </w:r>
      <w:r w:rsidR="003E6B57">
        <w:rPr>
          <w:rFonts w:asciiTheme="majorHAnsi" w:hAnsiTheme="majorHAnsi" w:cs="Helvetica Neue"/>
          <w:sz w:val="28"/>
          <w:szCs w:val="26"/>
        </w:rPr>
        <w:t xml:space="preserve"> Does it, however, enable a reflection of the</w:t>
      </w:r>
      <w:r w:rsidR="00364DBE">
        <w:rPr>
          <w:rFonts w:asciiTheme="majorHAnsi" w:hAnsiTheme="majorHAnsi" w:cs="Helvetica Neue"/>
          <w:sz w:val="28"/>
          <w:szCs w:val="26"/>
        </w:rPr>
        <w:t xml:space="preserve"> child perspective?</w:t>
      </w:r>
      <w:r w:rsidR="003E6B57">
        <w:rPr>
          <w:rFonts w:asciiTheme="majorHAnsi" w:hAnsiTheme="majorHAnsi" w:cs="Helvetica Neue"/>
          <w:sz w:val="28"/>
          <w:szCs w:val="26"/>
        </w:rPr>
        <w:t xml:space="preserve"> </w:t>
      </w:r>
    </w:p>
    <w:p w:rsidR="00861CFD" w:rsidRDefault="00861CFD" w:rsidP="00C9392D">
      <w:pPr>
        <w:rPr>
          <w:rFonts w:asciiTheme="majorHAnsi" w:hAnsiTheme="majorHAnsi" w:cs="Helvetica Neue"/>
          <w:sz w:val="28"/>
          <w:szCs w:val="26"/>
        </w:rPr>
      </w:pPr>
    </w:p>
    <w:p w:rsidR="00364DBE" w:rsidRDefault="003E6B57" w:rsidP="00C9392D">
      <w:pPr>
        <w:rPr>
          <w:rFonts w:asciiTheme="majorHAnsi" w:hAnsiTheme="majorHAnsi" w:cs="Helvetica Neue"/>
          <w:sz w:val="28"/>
          <w:szCs w:val="26"/>
        </w:rPr>
      </w:pPr>
      <w:r>
        <w:rPr>
          <w:rFonts w:asciiTheme="majorHAnsi" w:hAnsiTheme="majorHAnsi" w:cs="Helvetica Neue"/>
          <w:sz w:val="28"/>
          <w:szCs w:val="26"/>
        </w:rPr>
        <w:t>Whilst Paley might remind us of the serious intent behind children’s play, it</w:t>
      </w:r>
      <w:r w:rsidR="00364DBE">
        <w:rPr>
          <w:rFonts w:asciiTheme="majorHAnsi" w:hAnsiTheme="majorHAnsi" w:cs="Helvetica Neue"/>
          <w:sz w:val="28"/>
          <w:szCs w:val="26"/>
        </w:rPr>
        <w:t xml:space="preserve"> is the lightness and free-flowing enjoyment </w:t>
      </w:r>
      <w:r>
        <w:rPr>
          <w:rFonts w:asciiTheme="majorHAnsi" w:hAnsiTheme="majorHAnsi" w:cs="Helvetica Neue"/>
          <w:sz w:val="28"/>
          <w:szCs w:val="26"/>
        </w:rPr>
        <w:t>that is both its predominant c</w:t>
      </w:r>
      <w:r w:rsidR="00861CFD">
        <w:rPr>
          <w:rFonts w:asciiTheme="majorHAnsi" w:hAnsiTheme="majorHAnsi" w:cs="Helvetica Neue"/>
          <w:sz w:val="28"/>
          <w:szCs w:val="26"/>
        </w:rPr>
        <w:t>haracteristic and its mode of operation as a tool for</w:t>
      </w:r>
      <w:r>
        <w:rPr>
          <w:rFonts w:asciiTheme="majorHAnsi" w:hAnsiTheme="majorHAnsi" w:cs="Helvetica Neue"/>
          <w:sz w:val="28"/>
          <w:szCs w:val="26"/>
        </w:rPr>
        <w:t xml:space="preserve"> release in the rehearsal room. Sally Cookson’s workshop, part of the Travelling Light contribution to Ac</w:t>
      </w:r>
      <w:r w:rsidR="00364DBE">
        <w:rPr>
          <w:rFonts w:asciiTheme="majorHAnsi" w:hAnsiTheme="majorHAnsi" w:cs="Helvetica Neue"/>
          <w:sz w:val="28"/>
          <w:szCs w:val="26"/>
        </w:rPr>
        <w:t xml:space="preserve">ting Like Children, was an example of </w:t>
      </w:r>
      <w:r w:rsidR="00364DBE">
        <w:rPr>
          <w:rFonts w:asciiTheme="majorHAnsi" w:hAnsiTheme="majorHAnsi" w:cs="Helvetica Neue"/>
          <w:sz w:val="28"/>
          <w:szCs w:val="26"/>
        </w:rPr>
        <w:lastRenderedPageBreak/>
        <w:t>this</w:t>
      </w:r>
      <w:r w:rsidR="00861CFD">
        <w:rPr>
          <w:rFonts w:asciiTheme="majorHAnsi" w:hAnsiTheme="majorHAnsi" w:cs="Helvetica Neue"/>
          <w:sz w:val="28"/>
          <w:szCs w:val="26"/>
        </w:rPr>
        <w:t xml:space="preserve"> in action. </w:t>
      </w:r>
      <w:r w:rsidR="00364DBE">
        <w:rPr>
          <w:rFonts w:asciiTheme="majorHAnsi" w:hAnsiTheme="majorHAnsi" w:cs="Helvetica Neue"/>
          <w:sz w:val="28"/>
          <w:szCs w:val="26"/>
        </w:rPr>
        <w:t>Her stated ambition was to promote the following qualities, which she regards as necessary when working on TYA projects:</w:t>
      </w:r>
    </w:p>
    <w:p w:rsidR="00364DBE" w:rsidRDefault="00364DBE" w:rsidP="00C9392D">
      <w:pPr>
        <w:rPr>
          <w:rFonts w:asciiTheme="majorHAnsi" w:hAnsiTheme="majorHAnsi" w:cs="Helvetica Neue"/>
          <w:sz w:val="28"/>
          <w:szCs w:val="26"/>
        </w:rPr>
      </w:pPr>
    </w:p>
    <w:p w:rsidR="00364DBE" w:rsidRPr="00364DBE" w:rsidRDefault="00364DBE" w:rsidP="00364DBE">
      <w:pPr>
        <w:pStyle w:val="ListParagraph"/>
        <w:numPr>
          <w:ilvl w:val="0"/>
          <w:numId w:val="7"/>
        </w:numPr>
        <w:rPr>
          <w:rFonts w:asciiTheme="majorHAnsi" w:hAnsiTheme="majorHAnsi" w:cs="Helvetica Neue"/>
          <w:sz w:val="28"/>
          <w:szCs w:val="26"/>
        </w:rPr>
      </w:pPr>
      <w:r w:rsidRPr="00364DBE">
        <w:rPr>
          <w:rFonts w:asciiTheme="majorHAnsi" w:hAnsiTheme="majorHAnsi" w:cs="Helvetica Neue"/>
          <w:sz w:val="28"/>
          <w:szCs w:val="26"/>
        </w:rPr>
        <w:t>Openness – both to other actors and to audience</w:t>
      </w:r>
    </w:p>
    <w:p w:rsidR="00364DBE" w:rsidRPr="00364DBE" w:rsidRDefault="00364DBE" w:rsidP="00364DBE">
      <w:pPr>
        <w:pStyle w:val="ListParagraph"/>
        <w:numPr>
          <w:ilvl w:val="0"/>
          <w:numId w:val="7"/>
        </w:numPr>
        <w:rPr>
          <w:rFonts w:asciiTheme="majorHAnsi" w:hAnsiTheme="majorHAnsi" w:cs="Helvetica Neue"/>
          <w:sz w:val="28"/>
          <w:szCs w:val="26"/>
        </w:rPr>
      </w:pPr>
      <w:r w:rsidRPr="00364DBE">
        <w:rPr>
          <w:rFonts w:asciiTheme="majorHAnsi" w:hAnsiTheme="majorHAnsi" w:cs="Helvetica Neue"/>
          <w:sz w:val="28"/>
          <w:szCs w:val="26"/>
        </w:rPr>
        <w:t>Playfulness – a sense of joy and pleasure</w:t>
      </w:r>
    </w:p>
    <w:p w:rsidR="00364DBE" w:rsidRPr="00364DBE" w:rsidRDefault="00364DBE" w:rsidP="00364DBE">
      <w:pPr>
        <w:pStyle w:val="ListParagraph"/>
        <w:numPr>
          <w:ilvl w:val="0"/>
          <w:numId w:val="7"/>
        </w:numPr>
        <w:rPr>
          <w:rFonts w:asciiTheme="majorHAnsi" w:hAnsiTheme="majorHAnsi" w:cs="Helvetica Neue"/>
          <w:sz w:val="28"/>
          <w:szCs w:val="26"/>
        </w:rPr>
      </w:pPr>
      <w:r w:rsidRPr="00364DBE">
        <w:rPr>
          <w:rFonts w:asciiTheme="majorHAnsi" w:hAnsiTheme="majorHAnsi" w:cs="Helvetica Neue"/>
          <w:sz w:val="28"/>
          <w:szCs w:val="26"/>
        </w:rPr>
        <w:t>Complicite – togetherness created through play</w:t>
      </w:r>
    </w:p>
    <w:p w:rsidR="00364DBE" w:rsidRDefault="00364DBE" w:rsidP="00C9392D">
      <w:pPr>
        <w:rPr>
          <w:rFonts w:asciiTheme="majorHAnsi" w:hAnsiTheme="majorHAnsi" w:cs="Helvetica Neue"/>
          <w:sz w:val="28"/>
          <w:szCs w:val="26"/>
        </w:rPr>
      </w:pPr>
    </w:p>
    <w:p w:rsidR="007708E8" w:rsidRDefault="00364DBE" w:rsidP="00C9392D">
      <w:pPr>
        <w:rPr>
          <w:rFonts w:asciiTheme="majorHAnsi" w:hAnsiTheme="majorHAnsi" w:cs="Helvetica Neue"/>
          <w:sz w:val="28"/>
          <w:szCs w:val="26"/>
        </w:rPr>
      </w:pPr>
      <w:r>
        <w:rPr>
          <w:rFonts w:asciiTheme="majorHAnsi" w:hAnsiTheme="majorHAnsi" w:cs="Helvetica Neue"/>
          <w:sz w:val="28"/>
          <w:szCs w:val="26"/>
        </w:rPr>
        <w:t>In order to achieve these qualities she asked participants to engage in a playful exercise. Her</w:t>
      </w:r>
      <w:r w:rsidR="00861CFD">
        <w:rPr>
          <w:rFonts w:asciiTheme="majorHAnsi" w:hAnsiTheme="majorHAnsi" w:cs="Helvetica Neue"/>
          <w:sz w:val="28"/>
          <w:szCs w:val="26"/>
        </w:rPr>
        <w:t xml:space="preserve"> frequent</w:t>
      </w:r>
      <w:r>
        <w:rPr>
          <w:rFonts w:asciiTheme="majorHAnsi" w:hAnsiTheme="majorHAnsi" w:cs="Helvetica Neue"/>
          <w:sz w:val="28"/>
          <w:szCs w:val="26"/>
        </w:rPr>
        <w:t xml:space="preserve"> instructi</w:t>
      </w:r>
      <w:r w:rsidR="00861CFD">
        <w:rPr>
          <w:rFonts w:asciiTheme="majorHAnsi" w:hAnsiTheme="majorHAnsi" w:cs="Helvetica Neue"/>
          <w:sz w:val="28"/>
          <w:szCs w:val="26"/>
        </w:rPr>
        <w:t>on to the group was</w:t>
      </w:r>
      <w:r>
        <w:rPr>
          <w:rFonts w:asciiTheme="majorHAnsi" w:hAnsiTheme="majorHAnsi" w:cs="Helvetica Neue"/>
          <w:sz w:val="28"/>
          <w:szCs w:val="26"/>
        </w:rPr>
        <w:t xml:space="preserve"> to find joy in the work. As a result the group found a flow and freedom that was clearly helpful</w:t>
      </w:r>
      <w:r w:rsidR="00861CFD">
        <w:rPr>
          <w:rFonts w:asciiTheme="majorHAnsi" w:hAnsiTheme="majorHAnsi" w:cs="Helvetica Neue"/>
          <w:sz w:val="28"/>
          <w:szCs w:val="26"/>
        </w:rPr>
        <w:t xml:space="preserve"> in realising her aims</w:t>
      </w:r>
      <w:r>
        <w:rPr>
          <w:rFonts w:asciiTheme="majorHAnsi" w:hAnsiTheme="majorHAnsi" w:cs="Helvetica Neue"/>
          <w:sz w:val="28"/>
          <w:szCs w:val="26"/>
        </w:rPr>
        <w:t xml:space="preserve">. </w:t>
      </w:r>
    </w:p>
    <w:p w:rsidR="007708E8" w:rsidRDefault="007708E8" w:rsidP="00C9392D">
      <w:pPr>
        <w:rPr>
          <w:rFonts w:asciiTheme="majorHAnsi" w:hAnsiTheme="majorHAnsi" w:cs="Helvetica Neue"/>
          <w:sz w:val="28"/>
          <w:szCs w:val="26"/>
        </w:rPr>
      </w:pPr>
    </w:p>
    <w:p w:rsidR="003E6B57" w:rsidRDefault="003E6B57" w:rsidP="00C9392D">
      <w:pPr>
        <w:rPr>
          <w:rFonts w:asciiTheme="majorHAnsi" w:hAnsiTheme="majorHAnsi" w:cs="Helvetica Neue"/>
          <w:sz w:val="28"/>
          <w:szCs w:val="26"/>
        </w:rPr>
      </w:pPr>
      <w:r>
        <w:rPr>
          <w:rFonts w:asciiTheme="majorHAnsi" w:hAnsiTheme="majorHAnsi" w:cs="Helvetica Neue"/>
          <w:sz w:val="28"/>
          <w:szCs w:val="26"/>
        </w:rPr>
        <w:t>Jo Bellolli</w:t>
      </w:r>
      <w:r>
        <w:rPr>
          <w:rStyle w:val="FootnoteReference"/>
          <w:rFonts w:asciiTheme="majorHAnsi" w:hAnsiTheme="majorHAnsi" w:cs="Helvetica Neue"/>
          <w:sz w:val="28"/>
          <w:szCs w:val="26"/>
        </w:rPr>
        <w:footnoteReference w:id="24"/>
      </w:r>
      <w:r>
        <w:rPr>
          <w:rFonts w:asciiTheme="majorHAnsi" w:hAnsiTheme="majorHAnsi" w:cs="Helvetica Neue"/>
          <w:sz w:val="28"/>
          <w:szCs w:val="26"/>
        </w:rPr>
        <w:t xml:space="preserve"> reminds us</w:t>
      </w:r>
      <w:r w:rsidR="00364DBE">
        <w:rPr>
          <w:rFonts w:asciiTheme="majorHAnsi" w:hAnsiTheme="majorHAnsi" w:cs="Helvetica Neue"/>
          <w:sz w:val="28"/>
          <w:szCs w:val="26"/>
        </w:rPr>
        <w:t>, on the other hand,</w:t>
      </w:r>
      <w:r w:rsidR="007708E8">
        <w:rPr>
          <w:rFonts w:asciiTheme="majorHAnsi" w:hAnsiTheme="majorHAnsi" w:cs="Helvetica Neue"/>
          <w:sz w:val="28"/>
          <w:szCs w:val="26"/>
        </w:rPr>
        <w:t xml:space="preserve"> that playfulness is only one</w:t>
      </w:r>
      <w:r>
        <w:rPr>
          <w:rFonts w:asciiTheme="majorHAnsi" w:hAnsiTheme="majorHAnsi" w:cs="Helvetica Neue"/>
          <w:sz w:val="28"/>
          <w:szCs w:val="26"/>
        </w:rPr>
        <w:t xml:space="preserve"> aspect of child </w:t>
      </w:r>
      <w:r w:rsidR="00364DBE">
        <w:rPr>
          <w:rFonts w:asciiTheme="majorHAnsi" w:hAnsiTheme="majorHAnsi" w:cs="Helvetica Neue"/>
          <w:sz w:val="28"/>
          <w:szCs w:val="26"/>
        </w:rPr>
        <w:t>behavior</w:t>
      </w:r>
      <w:r>
        <w:rPr>
          <w:rFonts w:asciiTheme="majorHAnsi" w:hAnsiTheme="majorHAnsi" w:cs="Helvetica Neue"/>
          <w:sz w:val="28"/>
          <w:szCs w:val="26"/>
        </w:rPr>
        <w:t>:</w:t>
      </w:r>
    </w:p>
    <w:p w:rsidR="003E6B57" w:rsidRDefault="003E6B57" w:rsidP="00C9392D">
      <w:pPr>
        <w:rPr>
          <w:rFonts w:ascii="Cambria" w:hAnsi="Cambria" w:cs="Helvetica Neue"/>
          <w:szCs w:val="26"/>
        </w:rPr>
      </w:pPr>
    </w:p>
    <w:p w:rsidR="00364DBE" w:rsidRDefault="003E6B57" w:rsidP="00C9392D">
      <w:pPr>
        <w:rPr>
          <w:rFonts w:asciiTheme="majorHAnsi" w:hAnsiTheme="majorHAnsi" w:cs="Helvetica Neue"/>
          <w:sz w:val="28"/>
          <w:szCs w:val="26"/>
        </w:rPr>
      </w:pPr>
      <w:r w:rsidRPr="00364DBE">
        <w:rPr>
          <w:rFonts w:asciiTheme="majorHAnsi" w:hAnsiTheme="majorHAnsi" w:cs="Helvetica Neue"/>
          <w:sz w:val="28"/>
          <w:szCs w:val="26"/>
        </w:rPr>
        <w:t>‘There’s always room for a lightness of touch and we want that variety of experience for the child audience, as we seek it for adults. But I do think that children generally are very serious. They can be really funny and have a good sense of humor, but there is generally a sense of seriousness. There’s a serious attention paid to doing things right and following the law or stepping away from those rules. It’s a serious business.’</w:t>
      </w:r>
    </w:p>
    <w:p w:rsidR="00364DBE" w:rsidRDefault="00364DBE" w:rsidP="00C9392D">
      <w:pPr>
        <w:rPr>
          <w:rFonts w:asciiTheme="majorHAnsi" w:hAnsiTheme="majorHAnsi" w:cs="Helvetica Neue"/>
          <w:sz w:val="28"/>
          <w:szCs w:val="26"/>
        </w:rPr>
      </w:pPr>
    </w:p>
    <w:p w:rsidR="00485D9A" w:rsidRDefault="00364DBE" w:rsidP="00C9392D">
      <w:pPr>
        <w:rPr>
          <w:rFonts w:asciiTheme="majorHAnsi" w:hAnsiTheme="majorHAnsi" w:cs="Helvetica Neue"/>
          <w:sz w:val="28"/>
          <w:szCs w:val="26"/>
        </w:rPr>
      </w:pPr>
      <w:r>
        <w:rPr>
          <w:rFonts w:asciiTheme="majorHAnsi" w:hAnsiTheme="majorHAnsi" w:cs="Helvetica Neue"/>
          <w:sz w:val="28"/>
          <w:szCs w:val="26"/>
        </w:rPr>
        <w:t xml:space="preserve">Indeed there is a growing body </w:t>
      </w:r>
      <w:r w:rsidR="00566391">
        <w:rPr>
          <w:rFonts w:asciiTheme="majorHAnsi" w:hAnsiTheme="majorHAnsi" w:cs="Helvetica Neue"/>
          <w:sz w:val="28"/>
          <w:szCs w:val="26"/>
        </w:rPr>
        <w:t>of research</w:t>
      </w:r>
      <w:r w:rsidR="00FD7743">
        <w:rPr>
          <w:rFonts w:asciiTheme="majorHAnsi" w:hAnsiTheme="majorHAnsi" w:cs="Helvetica Neue"/>
          <w:sz w:val="28"/>
          <w:szCs w:val="26"/>
        </w:rPr>
        <w:t xml:space="preserve"> documenting</w:t>
      </w:r>
      <w:r w:rsidR="00485D9A">
        <w:rPr>
          <w:rFonts w:asciiTheme="majorHAnsi" w:hAnsiTheme="majorHAnsi" w:cs="Helvetica Neue"/>
          <w:sz w:val="28"/>
          <w:szCs w:val="26"/>
        </w:rPr>
        <w:t xml:space="preserve"> a new a</w:t>
      </w:r>
      <w:r w:rsidR="003800DC">
        <w:rPr>
          <w:rFonts w:asciiTheme="majorHAnsi" w:hAnsiTheme="majorHAnsi" w:cs="Helvetica Neue"/>
          <w:sz w:val="28"/>
          <w:szCs w:val="26"/>
        </w:rPr>
        <w:t>nd</w:t>
      </w:r>
      <w:r w:rsidR="00485D9A">
        <w:rPr>
          <w:rFonts w:asciiTheme="majorHAnsi" w:hAnsiTheme="majorHAnsi" w:cs="Helvetica Neue"/>
          <w:sz w:val="28"/>
          <w:szCs w:val="26"/>
        </w:rPr>
        <w:t xml:space="preserve"> worrying social trend</w:t>
      </w:r>
      <w:r w:rsidR="007708E8">
        <w:rPr>
          <w:rFonts w:asciiTheme="majorHAnsi" w:hAnsiTheme="majorHAnsi" w:cs="Helvetica Neue"/>
          <w:sz w:val="28"/>
          <w:szCs w:val="26"/>
        </w:rPr>
        <w:t xml:space="preserve"> in our young</w:t>
      </w:r>
      <w:r w:rsidR="00485D9A">
        <w:rPr>
          <w:rFonts w:asciiTheme="majorHAnsi" w:hAnsiTheme="majorHAnsi" w:cs="Helvetica Neue"/>
          <w:sz w:val="28"/>
          <w:szCs w:val="26"/>
        </w:rPr>
        <w:t>:</w:t>
      </w:r>
      <w:r w:rsidR="00FD7743">
        <w:rPr>
          <w:rFonts w:asciiTheme="majorHAnsi" w:hAnsiTheme="majorHAnsi" w:cs="Helvetica Neue"/>
          <w:sz w:val="28"/>
          <w:szCs w:val="26"/>
        </w:rPr>
        <w:t xml:space="preserve"> the demise</w:t>
      </w:r>
      <w:r>
        <w:rPr>
          <w:rFonts w:asciiTheme="majorHAnsi" w:hAnsiTheme="majorHAnsi" w:cs="Helvetica Neue"/>
          <w:sz w:val="28"/>
          <w:szCs w:val="26"/>
        </w:rPr>
        <w:t xml:space="preserve"> of play</w:t>
      </w:r>
      <w:r w:rsidR="00FD7743">
        <w:rPr>
          <w:rStyle w:val="FootnoteReference"/>
          <w:rFonts w:asciiTheme="majorHAnsi" w:hAnsiTheme="majorHAnsi" w:cs="Helvetica Neue"/>
          <w:sz w:val="28"/>
          <w:szCs w:val="26"/>
        </w:rPr>
        <w:footnoteReference w:id="25"/>
      </w:r>
      <w:r w:rsidR="007708E8">
        <w:rPr>
          <w:rFonts w:asciiTheme="majorHAnsi" w:hAnsiTheme="majorHAnsi" w:cs="Helvetica Neue"/>
          <w:sz w:val="28"/>
          <w:szCs w:val="26"/>
        </w:rPr>
        <w:t>; b</w:t>
      </w:r>
      <w:r w:rsidR="00FD7743">
        <w:rPr>
          <w:rFonts w:asciiTheme="majorHAnsi" w:hAnsiTheme="majorHAnsi" w:cs="Helvetica Neue"/>
          <w:sz w:val="28"/>
          <w:szCs w:val="26"/>
        </w:rPr>
        <w:t>rought about by a range of factors including the growth in popul</w:t>
      </w:r>
      <w:r w:rsidR="00485D9A">
        <w:rPr>
          <w:rFonts w:asciiTheme="majorHAnsi" w:hAnsiTheme="majorHAnsi" w:cs="Helvetica Neue"/>
          <w:sz w:val="28"/>
          <w:szCs w:val="26"/>
        </w:rPr>
        <w:t>arity of computer gaming and a</w:t>
      </w:r>
      <w:r w:rsidR="00FD7743">
        <w:rPr>
          <w:rFonts w:asciiTheme="majorHAnsi" w:hAnsiTheme="majorHAnsi" w:cs="Helvetica Neue"/>
          <w:sz w:val="28"/>
          <w:szCs w:val="26"/>
        </w:rPr>
        <w:t xml:space="preserve"> </w:t>
      </w:r>
      <w:r w:rsidR="007708E8">
        <w:rPr>
          <w:rFonts w:asciiTheme="majorHAnsi" w:hAnsiTheme="majorHAnsi" w:cs="Helvetica Neue"/>
          <w:sz w:val="28"/>
          <w:szCs w:val="26"/>
        </w:rPr>
        <w:t>reduction in opportunities for play (</w:t>
      </w:r>
      <w:r w:rsidR="00485D9A">
        <w:rPr>
          <w:rFonts w:asciiTheme="majorHAnsi" w:hAnsiTheme="majorHAnsi" w:cs="Helvetica Neue"/>
          <w:sz w:val="28"/>
          <w:szCs w:val="26"/>
        </w:rPr>
        <w:t>the result of longer working hours for parents, meaning children are often in child care situations where play is not encouraged, and the reluctance of parents to allow children to play freely in open spaces</w:t>
      </w:r>
      <w:r w:rsidR="007708E8">
        <w:rPr>
          <w:rFonts w:asciiTheme="majorHAnsi" w:hAnsiTheme="majorHAnsi" w:cs="Helvetica Neue"/>
          <w:sz w:val="28"/>
          <w:szCs w:val="26"/>
        </w:rPr>
        <w:t>). For future</w:t>
      </w:r>
      <w:r w:rsidR="00485D9A">
        <w:rPr>
          <w:rFonts w:asciiTheme="majorHAnsi" w:hAnsiTheme="majorHAnsi" w:cs="Helvetica Neue"/>
          <w:sz w:val="28"/>
          <w:szCs w:val="26"/>
        </w:rPr>
        <w:t xml:space="preserve"> child audiences, </w:t>
      </w:r>
      <w:r w:rsidR="007708E8">
        <w:rPr>
          <w:rFonts w:asciiTheme="majorHAnsi" w:hAnsiTheme="majorHAnsi" w:cs="Helvetica Neue"/>
          <w:sz w:val="28"/>
          <w:szCs w:val="26"/>
        </w:rPr>
        <w:t xml:space="preserve">it would seem, </w:t>
      </w:r>
      <w:r w:rsidR="00485D9A">
        <w:rPr>
          <w:rFonts w:asciiTheme="majorHAnsi" w:hAnsiTheme="majorHAnsi" w:cs="Helvetica Neue"/>
          <w:sz w:val="28"/>
          <w:szCs w:val="26"/>
        </w:rPr>
        <w:t xml:space="preserve">watching </w:t>
      </w:r>
      <w:r w:rsidR="007708E8">
        <w:rPr>
          <w:rFonts w:asciiTheme="majorHAnsi" w:hAnsiTheme="majorHAnsi" w:cs="Helvetica Neue"/>
          <w:sz w:val="28"/>
          <w:szCs w:val="26"/>
        </w:rPr>
        <w:t xml:space="preserve">adult </w:t>
      </w:r>
      <w:r w:rsidR="00485D9A">
        <w:rPr>
          <w:rFonts w:asciiTheme="majorHAnsi" w:hAnsiTheme="majorHAnsi" w:cs="Helvetica Neue"/>
          <w:sz w:val="28"/>
          <w:szCs w:val="26"/>
        </w:rPr>
        <w:t>actors at play may be their only opportunity to engage in the activity, all be it vicariously.</w:t>
      </w:r>
    </w:p>
    <w:p w:rsidR="00485D9A" w:rsidRDefault="00485D9A" w:rsidP="00C9392D">
      <w:pPr>
        <w:rPr>
          <w:rFonts w:asciiTheme="majorHAnsi" w:hAnsiTheme="majorHAnsi" w:cs="Helvetica Neue"/>
          <w:sz w:val="28"/>
          <w:szCs w:val="26"/>
        </w:rPr>
      </w:pPr>
    </w:p>
    <w:p w:rsidR="0007508A" w:rsidRDefault="0007508A" w:rsidP="00C9392D">
      <w:pPr>
        <w:rPr>
          <w:rFonts w:asciiTheme="majorHAnsi" w:hAnsiTheme="majorHAnsi" w:cs="Helvetica Neue"/>
          <w:sz w:val="28"/>
          <w:szCs w:val="26"/>
        </w:rPr>
      </w:pPr>
      <w:r>
        <w:rPr>
          <w:rFonts w:asciiTheme="majorHAnsi" w:hAnsiTheme="majorHAnsi" w:cs="Helvetica Neue"/>
          <w:sz w:val="28"/>
          <w:szCs w:val="26"/>
        </w:rPr>
        <w:t>A</w:t>
      </w:r>
      <w:r w:rsidR="00485D9A">
        <w:rPr>
          <w:rFonts w:asciiTheme="majorHAnsi" w:hAnsiTheme="majorHAnsi" w:cs="Helvetica Neue"/>
          <w:sz w:val="28"/>
          <w:szCs w:val="26"/>
        </w:rPr>
        <w:t xml:space="preserve">dult play is different from child play. Much like Potter’s </w:t>
      </w:r>
      <w:r w:rsidR="00485D9A">
        <w:rPr>
          <w:rFonts w:asciiTheme="majorHAnsi" w:hAnsiTheme="majorHAnsi" w:cs="Helvetica Neue"/>
          <w:i/>
          <w:sz w:val="28"/>
          <w:szCs w:val="26"/>
        </w:rPr>
        <w:t xml:space="preserve">Blue Remembered Hills </w:t>
      </w:r>
      <w:r w:rsidR="00485D9A">
        <w:rPr>
          <w:rFonts w:asciiTheme="majorHAnsi" w:hAnsiTheme="majorHAnsi" w:cs="Helvetica Neue"/>
          <w:sz w:val="28"/>
          <w:szCs w:val="26"/>
        </w:rPr>
        <w:t xml:space="preserve">it is an act of memory. Adults engage in child-like play in order to free themselves from the constraints of adult patterns of </w:t>
      </w:r>
      <w:r w:rsidR="00485D9A">
        <w:rPr>
          <w:rFonts w:asciiTheme="majorHAnsi" w:hAnsiTheme="majorHAnsi" w:cs="Helvetica Neue"/>
          <w:sz w:val="28"/>
          <w:szCs w:val="26"/>
        </w:rPr>
        <w:lastRenderedPageBreak/>
        <w:t>behavior and thou</w:t>
      </w:r>
      <w:r w:rsidR="00474945">
        <w:rPr>
          <w:rFonts w:asciiTheme="majorHAnsi" w:hAnsiTheme="majorHAnsi" w:cs="Helvetica Neue"/>
          <w:sz w:val="28"/>
          <w:szCs w:val="26"/>
        </w:rPr>
        <w:t>ght. As a means of representing</w:t>
      </w:r>
      <w:r w:rsidR="00485D9A">
        <w:rPr>
          <w:rFonts w:asciiTheme="majorHAnsi" w:hAnsiTheme="majorHAnsi" w:cs="Helvetica Neue"/>
          <w:sz w:val="28"/>
          <w:szCs w:val="26"/>
        </w:rPr>
        <w:t xml:space="preserve"> the child </w:t>
      </w:r>
      <w:r>
        <w:rPr>
          <w:rFonts w:asciiTheme="majorHAnsi" w:hAnsiTheme="majorHAnsi" w:cs="Helvetica Neue"/>
          <w:sz w:val="28"/>
          <w:szCs w:val="26"/>
        </w:rPr>
        <w:t>perspective it is as susceptible to p</w:t>
      </w:r>
      <w:r w:rsidR="00474945">
        <w:rPr>
          <w:rFonts w:asciiTheme="majorHAnsi" w:hAnsiTheme="majorHAnsi" w:cs="Helvetica Neue"/>
          <w:sz w:val="28"/>
          <w:szCs w:val="26"/>
        </w:rPr>
        <w:t>rojection</w:t>
      </w:r>
      <w:r w:rsidR="00536F09">
        <w:rPr>
          <w:rFonts w:asciiTheme="majorHAnsi" w:hAnsiTheme="majorHAnsi" w:cs="Helvetica Neue"/>
          <w:sz w:val="28"/>
          <w:szCs w:val="26"/>
        </w:rPr>
        <w:t>, as</w:t>
      </w:r>
      <w:r>
        <w:rPr>
          <w:rFonts w:asciiTheme="majorHAnsi" w:hAnsiTheme="majorHAnsi" w:cs="Helvetica Neue"/>
          <w:sz w:val="28"/>
          <w:szCs w:val="26"/>
        </w:rPr>
        <w:t xml:space="preserve"> our own memories of being children. That is not to say that play cannot be useful in the development of work for children. As Paley suggests, it is often through engaging with and observing children playing that we learn about how that child experiences and processes the world around them. But we must listen. Not just to the child, but to ourselves. To our o</w:t>
      </w:r>
      <w:r w:rsidR="00DB3F0B">
        <w:rPr>
          <w:rFonts w:asciiTheme="majorHAnsi" w:hAnsiTheme="majorHAnsi" w:cs="Helvetica Neue"/>
          <w:sz w:val="28"/>
          <w:szCs w:val="26"/>
        </w:rPr>
        <w:t xml:space="preserve">wn adult desires to re-frame, protect, prolong or project </w:t>
      </w:r>
      <w:r>
        <w:rPr>
          <w:rFonts w:asciiTheme="majorHAnsi" w:hAnsiTheme="majorHAnsi" w:cs="Helvetica Neue"/>
          <w:sz w:val="28"/>
          <w:szCs w:val="26"/>
        </w:rPr>
        <w:t xml:space="preserve">childhood onto our children. </w:t>
      </w:r>
    </w:p>
    <w:p w:rsidR="0007508A" w:rsidRDefault="0007508A" w:rsidP="00C9392D">
      <w:pPr>
        <w:rPr>
          <w:rFonts w:asciiTheme="majorHAnsi" w:hAnsiTheme="majorHAnsi" w:cs="Helvetica Neue"/>
          <w:sz w:val="28"/>
          <w:szCs w:val="26"/>
        </w:rPr>
      </w:pPr>
    </w:p>
    <w:p w:rsidR="0007508A" w:rsidRPr="00F7352C" w:rsidRDefault="00BB635D" w:rsidP="00C9392D">
      <w:pPr>
        <w:rPr>
          <w:rFonts w:asciiTheme="majorHAnsi" w:hAnsiTheme="majorHAnsi" w:cs="Helvetica Neue"/>
          <w:b/>
          <w:sz w:val="28"/>
          <w:szCs w:val="26"/>
          <w:u w:val="single"/>
        </w:rPr>
      </w:pPr>
      <w:r>
        <w:rPr>
          <w:rFonts w:asciiTheme="majorHAnsi" w:hAnsiTheme="majorHAnsi" w:cs="Helvetica Neue"/>
          <w:b/>
          <w:sz w:val="28"/>
          <w:szCs w:val="26"/>
          <w:u w:val="single"/>
        </w:rPr>
        <w:t>In conclusion</w:t>
      </w:r>
    </w:p>
    <w:p w:rsidR="00536F09" w:rsidRDefault="003800DC" w:rsidP="00C9392D">
      <w:pPr>
        <w:rPr>
          <w:rFonts w:asciiTheme="majorHAnsi" w:hAnsiTheme="majorHAnsi" w:cs="Helvetica Neue"/>
          <w:sz w:val="28"/>
          <w:szCs w:val="26"/>
        </w:rPr>
      </w:pPr>
      <w:r>
        <w:rPr>
          <w:rFonts w:asciiTheme="majorHAnsi" w:hAnsiTheme="majorHAnsi" w:cs="Helvetica Neue"/>
          <w:sz w:val="28"/>
          <w:szCs w:val="26"/>
        </w:rPr>
        <w:t>It would seem, therefore, that a crucial element of any TYA endeavor is to find a means o</w:t>
      </w:r>
      <w:r w:rsidR="00DB3F0B">
        <w:rPr>
          <w:rFonts w:asciiTheme="majorHAnsi" w:hAnsiTheme="majorHAnsi" w:cs="Helvetica Neue"/>
          <w:sz w:val="28"/>
          <w:szCs w:val="26"/>
        </w:rPr>
        <w:t>f facilitating and honoring the child perspective</w:t>
      </w:r>
      <w:r>
        <w:rPr>
          <w:rFonts w:asciiTheme="majorHAnsi" w:hAnsiTheme="majorHAnsi" w:cs="Helvetica Neue"/>
          <w:sz w:val="28"/>
          <w:szCs w:val="26"/>
        </w:rPr>
        <w:t xml:space="preserve">. This certainly poses a problem for those of </w:t>
      </w:r>
      <w:r w:rsidR="00536F09">
        <w:rPr>
          <w:rFonts w:asciiTheme="majorHAnsi" w:hAnsiTheme="majorHAnsi" w:cs="Helvetica Neue"/>
          <w:sz w:val="28"/>
          <w:szCs w:val="26"/>
        </w:rPr>
        <w:t>us involved in training actors. The performance skills required by this sector are multifarious, are we also to add the role</w:t>
      </w:r>
      <w:r w:rsidR="00DB3F0B">
        <w:rPr>
          <w:rFonts w:asciiTheme="majorHAnsi" w:hAnsiTheme="majorHAnsi" w:cs="Helvetica Neue"/>
          <w:sz w:val="28"/>
          <w:szCs w:val="26"/>
        </w:rPr>
        <w:t>s</w:t>
      </w:r>
      <w:r w:rsidR="00536F09">
        <w:rPr>
          <w:rFonts w:asciiTheme="majorHAnsi" w:hAnsiTheme="majorHAnsi" w:cs="Helvetica Neue"/>
          <w:sz w:val="28"/>
          <w:szCs w:val="26"/>
        </w:rPr>
        <w:t xml:space="preserve"> of facilitator, teacher or child psychiatrist to the list of requirements? It is certainly true that a number of very successful practitioners in the field have been or have become very good teachers and facilitators. But is this a necessary skill?</w:t>
      </w:r>
    </w:p>
    <w:p w:rsidR="00536F09" w:rsidRDefault="00536F09" w:rsidP="00C9392D">
      <w:pPr>
        <w:rPr>
          <w:rFonts w:asciiTheme="majorHAnsi" w:hAnsiTheme="majorHAnsi" w:cs="Helvetica Neue"/>
          <w:sz w:val="28"/>
          <w:szCs w:val="26"/>
        </w:rPr>
      </w:pPr>
    </w:p>
    <w:p w:rsidR="001D1C54" w:rsidRDefault="00536F09" w:rsidP="00C9392D">
      <w:pPr>
        <w:rPr>
          <w:rFonts w:asciiTheme="majorHAnsi" w:hAnsiTheme="majorHAnsi" w:cs="Helvetica Neue"/>
          <w:sz w:val="28"/>
          <w:szCs w:val="26"/>
        </w:rPr>
      </w:pPr>
      <w:r>
        <w:rPr>
          <w:rFonts w:asciiTheme="majorHAnsi" w:hAnsiTheme="majorHAnsi" w:cs="Helvetica Neue"/>
          <w:sz w:val="28"/>
          <w:szCs w:val="26"/>
        </w:rPr>
        <w:t>Tim Webb’s</w:t>
      </w:r>
      <w:r w:rsidR="00BB635D">
        <w:rPr>
          <w:rStyle w:val="FootnoteReference"/>
          <w:rFonts w:asciiTheme="majorHAnsi" w:hAnsiTheme="majorHAnsi" w:cs="Helvetica Neue"/>
          <w:sz w:val="28"/>
          <w:szCs w:val="26"/>
        </w:rPr>
        <w:footnoteReference w:id="26"/>
      </w:r>
      <w:r>
        <w:rPr>
          <w:rFonts w:asciiTheme="majorHAnsi" w:hAnsiTheme="majorHAnsi" w:cs="Helvetica Neue"/>
          <w:sz w:val="28"/>
          <w:szCs w:val="26"/>
        </w:rPr>
        <w:t xml:space="preserve"> contribution to our Acting For Children e</w:t>
      </w:r>
      <w:r w:rsidR="00F539C1">
        <w:rPr>
          <w:rFonts w:asciiTheme="majorHAnsi" w:hAnsiTheme="majorHAnsi" w:cs="Helvetica Neue"/>
          <w:sz w:val="28"/>
          <w:szCs w:val="26"/>
        </w:rPr>
        <w:t>vent offers us a reminder of just how</w:t>
      </w:r>
      <w:r>
        <w:rPr>
          <w:rFonts w:asciiTheme="majorHAnsi" w:hAnsiTheme="majorHAnsi" w:cs="Helvetica Neue"/>
          <w:sz w:val="28"/>
          <w:szCs w:val="26"/>
        </w:rPr>
        <w:t xml:space="preserve"> ap</w:t>
      </w:r>
      <w:r w:rsidR="00F539C1">
        <w:rPr>
          <w:rFonts w:asciiTheme="majorHAnsi" w:hAnsiTheme="majorHAnsi" w:cs="Helvetica Neue"/>
          <w:sz w:val="28"/>
          <w:szCs w:val="26"/>
        </w:rPr>
        <w:t xml:space="preserve">propriate </w:t>
      </w:r>
      <w:r w:rsidR="001D1C54">
        <w:rPr>
          <w:rFonts w:asciiTheme="majorHAnsi" w:hAnsiTheme="majorHAnsi" w:cs="Helvetica Neue"/>
          <w:sz w:val="28"/>
          <w:szCs w:val="26"/>
        </w:rPr>
        <w:t xml:space="preserve">the artist </w:t>
      </w:r>
      <w:r w:rsidR="00F539C1">
        <w:rPr>
          <w:rFonts w:asciiTheme="majorHAnsi" w:hAnsiTheme="majorHAnsi" w:cs="Helvetica Neue"/>
          <w:sz w:val="28"/>
          <w:szCs w:val="26"/>
        </w:rPr>
        <w:t xml:space="preserve">is </w:t>
      </w:r>
      <w:r w:rsidR="001D1C54">
        <w:rPr>
          <w:rFonts w:asciiTheme="majorHAnsi" w:hAnsiTheme="majorHAnsi" w:cs="Helvetica Neue"/>
          <w:sz w:val="28"/>
          <w:szCs w:val="26"/>
        </w:rPr>
        <w:t>for this task:</w:t>
      </w:r>
    </w:p>
    <w:p w:rsidR="001D1C54" w:rsidRDefault="001D1C54" w:rsidP="00C9392D">
      <w:pPr>
        <w:rPr>
          <w:rFonts w:asciiTheme="majorHAnsi" w:hAnsiTheme="majorHAnsi" w:cs="Helvetica Neue"/>
          <w:sz w:val="28"/>
          <w:szCs w:val="26"/>
        </w:rPr>
      </w:pPr>
    </w:p>
    <w:p w:rsidR="001D1C54" w:rsidRDefault="0002248A" w:rsidP="00C9392D">
      <w:pPr>
        <w:rPr>
          <w:rFonts w:asciiTheme="majorHAnsi" w:hAnsiTheme="majorHAnsi" w:cs="Helvetica Neue"/>
          <w:sz w:val="28"/>
          <w:szCs w:val="26"/>
        </w:rPr>
      </w:pPr>
      <w:hyperlink r:id="rId22" w:history="1">
        <w:r w:rsidR="001D1C54" w:rsidRPr="001D1C54">
          <w:rPr>
            <w:rStyle w:val="Hyperlink"/>
            <w:rFonts w:asciiTheme="majorHAnsi" w:hAnsiTheme="majorHAnsi" w:cs="Helvetica Neue"/>
            <w:sz w:val="28"/>
            <w:szCs w:val="26"/>
          </w:rPr>
          <w:t>Oily Cart clip</w:t>
        </w:r>
      </w:hyperlink>
      <w:r w:rsidR="00536F09">
        <w:rPr>
          <w:rFonts w:asciiTheme="majorHAnsi" w:hAnsiTheme="majorHAnsi" w:cs="Helvetica Neue"/>
          <w:sz w:val="28"/>
          <w:szCs w:val="26"/>
        </w:rPr>
        <w:t xml:space="preserve"> </w:t>
      </w:r>
    </w:p>
    <w:p w:rsidR="001D1C54" w:rsidRDefault="001D1C54" w:rsidP="00C9392D">
      <w:pPr>
        <w:rPr>
          <w:rFonts w:asciiTheme="majorHAnsi" w:hAnsiTheme="majorHAnsi" w:cs="Helvetica Neue"/>
          <w:sz w:val="28"/>
          <w:szCs w:val="26"/>
        </w:rPr>
      </w:pPr>
    </w:p>
    <w:p w:rsidR="00F539C1" w:rsidRDefault="001D1C54" w:rsidP="00C9392D">
      <w:pPr>
        <w:rPr>
          <w:rFonts w:asciiTheme="majorHAnsi" w:hAnsiTheme="majorHAnsi" w:cs="Helvetica Neue"/>
          <w:sz w:val="28"/>
          <w:szCs w:val="26"/>
        </w:rPr>
      </w:pPr>
      <w:r>
        <w:rPr>
          <w:rFonts w:asciiTheme="majorHAnsi" w:hAnsiTheme="majorHAnsi" w:cs="Helvetica Neue"/>
          <w:sz w:val="28"/>
          <w:szCs w:val="26"/>
        </w:rPr>
        <w:t xml:space="preserve">In order to </w:t>
      </w:r>
      <w:r w:rsidR="00566391">
        <w:rPr>
          <w:rFonts w:asciiTheme="majorHAnsi" w:hAnsiTheme="majorHAnsi" w:cs="Helvetica Neue"/>
          <w:sz w:val="28"/>
          <w:szCs w:val="26"/>
        </w:rPr>
        <w:t>engage his audience, he has to engaged with</w:t>
      </w:r>
      <w:r w:rsidR="00F539C1">
        <w:rPr>
          <w:rFonts w:asciiTheme="majorHAnsi" w:hAnsiTheme="majorHAnsi" w:cs="Helvetica Neue"/>
          <w:sz w:val="28"/>
          <w:szCs w:val="26"/>
        </w:rPr>
        <w:t xml:space="preserve"> them. As with all </w:t>
      </w:r>
      <w:r>
        <w:rPr>
          <w:rFonts w:asciiTheme="majorHAnsi" w:hAnsiTheme="majorHAnsi" w:cs="Helvetica Neue"/>
          <w:sz w:val="28"/>
          <w:szCs w:val="26"/>
        </w:rPr>
        <w:t xml:space="preserve">theatre processes Oily Cart’s creative journey is one of assimilation. In adult theatre this process may be </w:t>
      </w:r>
      <w:r w:rsidR="00F539C1">
        <w:rPr>
          <w:rFonts w:asciiTheme="majorHAnsi" w:hAnsiTheme="majorHAnsi" w:cs="Helvetica Neue"/>
          <w:sz w:val="28"/>
          <w:szCs w:val="26"/>
        </w:rPr>
        <w:t>limited to playwright</w:t>
      </w:r>
      <w:r w:rsidR="00474945">
        <w:rPr>
          <w:rFonts w:asciiTheme="majorHAnsi" w:hAnsiTheme="majorHAnsi" w:cs="Helvetica Neue"/>
          <w:sz w:val="28"/>
          <w:szCs w:val="26"/>
        </w:rPr>
        <w:t xml:space="preserve"> or text</w:t>
      </w:r>
      <w:r w:rsidR="00F539C1">
        <w:rPr>
          <w:rFonts w:asciiTheme="majorHAnsi" w:hAnsiTheme="majorHAnsi" w:cs="Helvetica Neue"/>
          <w:sz w:val="28"/>
          <w:szCs w:val="26"/>
        </w:rPr>
        <w:t>, actor,</w:t>
      </w:r>
      <w:r>
        <w:rPr>
          <w:rFonts w:asciiTheme="majorHAnsi" w:hAnsiTheme="majorHAnsi" w:cs="Helvetica Neue"/>
          <w:sz w:val="28"/>
          <w:szCs w:val="26"/>
        </w:rPr>
        <w:t xml:space="preserve"> director, </w:t>
      </w:r>
      <w:r w:rsidR="00F539C1">
        <w:rPr>
          <w:rFonts w:asciiTheme="majorHAnsi" w:hAnsiTheme="majorHAnsi" w:cs="Helvetica Neue"/>
          <w:sz w:val="28"/>
          <w:szCs w:val="26"/>
        </w:rPr>
        <w:t xml:space="preserve">designer and the other members of the making team, </w:t>
      </w:r>
      <w:r>
        <w:rPr>
          <w:rFonts w:asciiTheme="majorHAnsi" w:hAnsiTheme="majorHAnsi" w:cs="Helvetica Neue"/>
          <w:sz w:val="28"/>
          <w:szCs w:val="26"/>
        </w:rPr>
        <w:t>but in TYA it extends to an active engagement with the audience, in the case of Oily Cart both in t</w:t>
      </w:r>
      <w:r w:rsidR="00057304">
        <w:rPr>
          <w:rFonts w:asciiTheme="majorHAnsi" w:hAnsiTheme="majorHAnsi" w:cs="Helvetica Neue"/>
          <w:sz w:val="28"/>
          <w:szCs w:val="26"/>
        </w:rPr>
        <w:t xml:space="preserve">he development and performance of their work. </w:t>
      </w:r>
      <w:r w:rsidR="00F539C1">
        <w:rPr>
          <w:rFonts w:asciiTheme="majorHAnsi" w:hAnsiTheme="majorHAnsi" w:cs="Helvetica Neue"/>
          <w:sz w:val="28"/>
          <w:szCs w:val="26"/>
        </w:rPr>
        <w:t>A well-trained artist should be</w:t>
      </w:r>
      <w:r w:rsidR="00DB3F0B">
        <w:rPr>
          <w:rFonts w:asciiTheme="majorHAnsi" w:hAnsiTheme="majorHAnsi" w:cs="Helvetica Neue"/>
          <w:sz w:val="28"/>
          <w:szCs w:val="26"/>
        </w:rPr>
        <w:t xml:space="preserve"> equipped to synthesise a range of stimuli into a single event or artifact. To that</w:t>
      </w:r>
      <w:r w:rsidR="00861CFD">
        <w:rPr>
          <w:rFonts w:asciiTheme="majorHAnsi" w:hAnsiTheme="majorHAnsi" w:cs="Helvetica Neue"/>
          <w:sz w:val="28"/>
          <w:szCs w:val="26"/>
        </w:rPr>
        <w:t xml:space="preserve"> extent the child perspective</w:t>
      </w:r>
      <w:r w:rsidR="00F539C1">
        <w:rPr>
          <w:rFonts w:asciiTheme="majorHAnsi" w:hAnsiTheme="majorHAnsi" w:cs="Helvetica Neue"/>
          <w:sz w:val="28"/>
          <w:szCs w:val="26"/>
        </w:rPr>
        <w:t xml:space="preserve"> is simply another stimulus</w:t>
      </w:r>
      <w:r w:rsidR="00566391">
        <w:rPr>
          <w:rFonts w:asciiTheme="majorHAnsi" w:hAnsiTheme="majorHAnsi" w:cs="Helvetica Neue"/>
          <w:sz w:val="28"/>
          <w:szCs w:val="26"/>
        </w:rPr>
        <w:t xml:space="preserve"> to be considered</w:t>
      </w:r>
      <w:r w:rsidR="00F539C1">
        <w:rPr>
          <w:rFonts w:asciiTheme="majorHAnsi" w:hAnsiTheme="majorHAnsi" w:cs="Helvetica Neue"/>
          <w:sz w:val="28"/>
          <w:szCs w:val="26"/>
        </w:rPr>
        <w:t>. Angela Michaels, Associate Director of London’s Half Moon Theatre, tal</w:t>
      </w:r>
      <w:r w:rsidR="00BB635D">
        <w:rPr>
          <w:rFonts w:asciiTheme="majorHAnsi" w:hAnsiTheme="majorHAnsi" w:cs="Helvetica Neue"/>
          <w:sz w:val="28"/>
          <w:szCs w:val="26"/>
        </w:rPr>
        <w:t xml:space="preserve">king about </w:t>
      </w:r>
      <w:r w:rsidR="00BB635D" w:rsidRPr="00BB635D">
        <w:rPr>
          <w:rFonts w:asciiTheme="majorHAnsi" w:hAnsiTheme="majorHAnsi" w:cs="Helvetica Neue"/>
          <w:i/>
          <w:sz w:val="28"/>
          <w:szCs w:val="26"/>
        </w:rPr>
        <w:t>Exchange For Change</w:t>
      </w:r>
      <w:r w:rsidR="00BB635D">
        <w:rPr>
          <w:rStyle w:val="FootnoteReference"/>
          <w:rFonts w:asciiTheme="majorHAnsi" w:hAnsiTheme="majorHAnsi" w:cs="Helvetica Neue"/>
          <w:sz w:val="28"/>
          <w:szCs w:val="26"/>
        </w:rPr>
        <w:footnoteReference w:id="27"/>
      </w:r>
      <w:r w:rsidR="00BB635D">
        <w:rPr>
          <w:rFonts w:asciiTheme="majorHAnsi" w:hAnsiTheme="majorHAnsi" w:cs="Helvetica Neue"/>
          <w:sz w:val="28"/>
          <w:szCs w:val="26"/>
        </w:rPr>
        <w:t>,</w:t>
      </w:r>
      <w:r w:rsidR="00F539C1">
        <w:rPr>
          <w:rFonts w:asciiTheme="majorHAnsi" w:hAnsiTheme="majorHAnsi" w:cs="Helvetica Neue"/>
          <w:sz w:val="28"/>
          <w:szCs w:val="26"/>
        </w:rPr>
        <w:t xml:space="preserve"> says:</w:t>
      </w:r>
    </w:p>
    <w:p w:rsidR="00F539C1" w:rsidRDefault="00F539C1" w:rsidP="00C9392D">
      <w:pPr>
        <w:rPr>
          <w:rFonts w:asciiTheme="majorHAnsi" w:hAnsiTheme="majorHAnsi" w:cs="Helvetica Neue"/>
          <w:sz w:val="28"/>
          <w:szCs w:val="26"/>
        </w:rPr>
      </w:pPr>
    </w:p>
    <w:p w:rsidR="00F539C1" w:rsidRDefault="00F539C1" w:rsidP="00C9392D">
      <w:pPr>
        <w:rPr>
          <w:rFonts w:asciiTheme="majorHAnsi" w:hAnsiTheme="majorHAnsi" w:cs="Helvetica Neue"/>
          <w:sz w:val="28"/>
          <w:szCs w:val="26"/>
        </w:rPr>
      </w:pPr>
      <w:r>
        <w:rPr>
          <w:rFonts w:asciiTheme="majorHAnsi" w:hAnsiTheme="majorHAnsi" w:cs="Helvetica Neue"/>
          <w:sz w:val="28"/>
          <w:szCs w:val="26"/>
        </w:rPr>
        <w:lastRenderedPageBreak/>
        <w:t>‘As artist all you can do is bring yourself to the process’</w:t>
      </w:r>
      <w:r>
        <w:rPr>
          <w:rStyle w:val="FootnoteReference"/>
          <w:rFonts w:asciiTheme="majorHAnsi" w:hAnsiTheme="majorHAnsi" w:cs="Helvetica Neue"/>
          <w:sz w:val="28"/>
          <w:szCs w:val="26"/>
        </w:rPr>
        <w:footnoteReference w:id="28"/>
      </w:r>
    </w:p>
    <w:p w:rsidR="00F539C1" w:rsidRDefault="00F539C1" w:rsidP="00C9392D">
      <w:pPr>
        <w:rPr>
          <w:rFonts w:asciiTheme="majorHAnsi" w:hAnsiTheme="majorHAnsi" w:cs="Helvetica Neue"/>
          <w:sz w:val="28"/>
          <w:szCs w:val="26"/>
        </w:rPr>
      </w:pPr>
    </w:p>
    <w:p w:rsidR="001104AD" w:rsidRDefault="001104AD" w:rsidP="001104AD">
      <w:pPr>
        <w:rPr>
          <w:rFonts w:asciiTheme="majorHAnsi" w:hAnsiTheme="majorHAnsi" w:cs="Helvetica Neue"/>
          <w:sz w:val="28"/>
          <w:szCs w:val="26"/>
        </w:rPr>
      </w:pPr>
      <w:r>
        <w:rPr>
          <w:rFonts w:asciiTheme="majorHAnsi" w:hAnsiTheme="majorHAnsi" w:cs="Helvetica Neue"/>
          <w:sz w:val="28"/>
          <w:szCs w:val="26"/>
        </w:rPr>
        <w:t>This may seem an unsatisfactory conclusion, but for better or worse, it is perhaps the best we can and should hope for. Whether acting l</w:t>
      </w:r>
      <w:r w:rsidR="007708E8">
        <w:rPr>
          <w:rFonts w:asciiTheme="majorHAnsi" w:hAnsiTheme="majorHAnsi" w:cs="Helvetica Neue"/>
          <w:sz w:val="28"/>
          <w:szCs w:val="26"/>
        </w:rPr>
        <w:t xml:space="preserve">ike, with </w:t>
      </w:r>
      <w:r w:rsidR="009E1191">
        <w:rPr>
          <w:rFonts w:asciiTheme="majorHAnsi" w:hAnsiTheme="majorHAnsi" w:cs="Helvetica Neue"/>
          <w:sz w:val="28"/>
          <w:szCs w:val="26"/>
        </w:rPr>
        <w:t>or for children we</w:t>
      </w:r>
      <w:r>
        <w:rPr>
          <w:rFonts w:asciiTheme="majorHAnsi" w:hAnsiTheme="majorHAnsi" w:cs="Helvetica Neue"/>
          <w:sz w:val="28"/>
          <w:szCs w:val="26"/>
        </w:rPr>
        <w:t xml:space="preserve"> need </w:t>
      </w:r>
      <w:r w:rsidR="009E1191">
        <w:rPr>
          <w:rFonts w:asciiTheme="majorHAnsi" w:hAnsiTheme="majorHAnsi" w:cs="Helvetica Neue"/>
          <w:sz w:val="28"/>
          <w:szCs w:val="26"/>
        </w:rPr>
        <w:t>to be mindful of</w:t>
      </w:r>
      <w:r w:rsidR="007708E8">
        <w:rPr>
          <w:rFonts w:asciiTheme="majorHAnsi" w:hAnsiTheme="majorHAnsi" w:cs="Helvetica Neue"/>
          <w:sz w:val="28"/>
          <w:szCs w:val="26"/>
        </w:rPr>
        <w:t xml:space="preserve"> how we include and reflect the</w:t>
      </w:r>
      <w:r w:rsidR="00474945">
        <w:rPr>
          <w:rFonts w:asciiTheme="majorHAnsi" w:hAnsiTheme="majorHAnsi" w:cs="Helvetica Neue"/>
          <w:sz w:val="28"/>
          <w:szCs w:val="26"/>
        </w:rPr>
        <w:t>ir</w:t>
      </w:r>
      <w:r w:rsidR="007708E8">
        <w:rPr>
          <w:rFonts w:asciiTheme="majorHAnsi" w:hAnsiTheme="majorHAnsi" w:cs="Helvetica Neue"/>
          <w:sz w:val="28"/>
          <w:szCs w:val="26"/>
        </w:rPr>
        <w:t xml:space="preserve"> perspect</w:t>
      </w:r>
      <w:r w:rsidR="00474945">
        <w:rPr>
          <w:rFonts w:asciiTheme="majorHAnsi" w:hAnsiTheme="majorHAnsi" w:cs="Helvetica Neue"/>
          <w:sz w:val="28"/>
          <w:szCs w:val="26"/>
        </w:rPr>
        <w:t>ive</w:t>
      </w:r>
      <w:r w:rsidR="009E1191">
        <w:rPr>
          <w:rFonts w:asciiTheme="majorHAnsi" w:hAnsiTheme="majorHAnsi" w:cs="Helvetica Neue"/>
          <w:sz w:val="28"/>
          <w:szCs w:val="26"/>
        </w:rPr>
        <w:t>, for</w:t>
      </w:r>
      <w:r>
        <w:rPr>
          <w:rFonts w:asciiTheme="majorHAnsi" w:hAnsiTheme="majorHAnsi" w:cs="Helvetica Neue"/>
          <w:sz w:val="28"/>
          <w:szCs w:val="26"/>
        </w:rPr>
        <w:t xml:space="preserve"> it is still the adult theatre maker who is at the centre of the </w:t>
      </w:r>
      <w:r w:rsidR="00474945">
        <w:rPr>
          <w:rFonts w:asciiTheme="majorHAnsi" w:hAnsiTheme="majorHAnsi" w:cs="Helvetica Neue"/>
          <w:sz w:val="28"/>
          <w:szCs w:val="26"/>
        </w:rPr>
        <w:t>endeavor.</w:t>
      </w:r>
      <w:r w:rsidR="00474945" w:rsidRPr="00C9392D">
        <w:rPr>
          <w:rFonts w:asciiTheme="majorHAnsi" w:hAnsiTheme="majorHAnsi" w:cs="Helvetica Neue"/>
          <w:color w:val="333333"/>
          <w:sz w:val="28"/>
          <w:szCs w:val="26"/>
        </w:rPr>
        <w:t xml:space="preserve"> </w:t>
      </w:r>
      <w:r w:rsidR="00474945">
        <w:rPr>
          <w:rFonts w:asciiTheme="majorHAnsi" w:hAnsiTheme="majorHAnsi" w:cs="Helvetica Neue"/>
          <w:sz w:val="28"/>
          <w:szCs w:val="26"/>
        </w:rPr>
        <w:t>A</w:t>
      </w:r>
      <w:r>
        <w:rPr>
          <w:rFonts w:asciiTheme="majorHAnsi" w:hAnsiTheme="majorHAnsi" w:cs="Helvetica Neue"/>
          <w:sz w:val="28"/>
          <w:szCs w:val="26"/>
        </w:rPr>
        <w:t xml:space="preserve"> theatre for children, it seems, is also an adult theatre. But the artistic and cultural flow has to</w:t>
      </w:r>
      <w:r w:rsidR="009E1191">
        <w:rPr>
          <w:rFonts w:asciiTheme="majorHAnsi" w:hAnsiTheme="majorHAnsi" w:cs="Helvetica Neue"/>
          <w:sz w:val="28"/>
          <w:szCs w:val="26"/>
        </w:rPr>
        <w:t xml:space="preserve"> be upstream. If we are to counter</w:t>
      </w:r>
      <w:r w:rsidR="00474945">
        <w:rPr>
          <w:rFonts w:asciiTheme="majorHAnsi" w:hAnsiTheme="majorHAnsi" w:cs="Helvetica Neue"/>
          <w:sz w:val="28"/>
          <w:szCs w:val="26"/>
        </w:rPr>
        <w:t xml:space="preserve"> the torrential downpour</w:t>
      </w:r>
      <w:r w:rsidR="009E1191">
        <w:rPr>
          <w:rFonts w:asciiTheme="majorHAnsi" w:hAnsiTheme="majorHAnsi" w:cs="Helvetica Neue"/>
          <w:sz w:val="28"/>
          <w:szCs w:val="26"/>
        </w:rPr>
        <w:t xml:space="preserve"> of</w:t>
      </w:r>
      <w:r w:rsidR="00474945">
        <w:rPr>
          <w:rFonts w:asciiTheme="majorHAnsi" w:hAnsiTheme="majorHAnsi" w:cs="Helvetica Neue"/>
          <w:sz w:val="28"/>
          <w:szCs w:val="26"/>
        </w:rPr>
        <w:t xml:space="preserve"> predominantly </w:t>
      </w:r>
      <w:r>
        <w:rPr>
          <w:rFonts w:asciiTheme="majorHAnsi" w:hAnsiTheme="majorHAnsi" w:cs="Helvetica Neue"/>
          <w:sz w:val="28"/>
          <w:szCs w:val="26"/>
        </w:rPr>
        <w:t xml:space="preserve">adult </w:t>
      </w:r>
      <w:r w:rsidR="00474945">
        <w:rPr>
          <w:rFonts w:asciiTheme="majorHAnsi" w:hAnsiTheme="majorHAnsi" w:cs="Helvetica Neue"/>
          <w:sz w:val="28"/>
          <w:szCs w:val="26"/>
        </w:rPr>
        <w:t xml:space="preserve">centred </w:t>
      </w:r>
      <w:r w:rsidR="009E1191">
        <w:rPr>
          <w:rFonts w:asciiTheme="majorHAnsi" w:hAnsiTheme="majorHAnsi" w:cs="Helvetica Neue"/>
          <w:sz w:val="28"/>
          <w:szCs w:val="26"/>
        </w:rPr>
        <w:t xml:space="preserve">cultural </w:t>
      </w:r>
      <w:r>
        <w:rPr>
          <w:rFonts w:asciiTheme="majorHAnsi" w:hAnsiTheme="majorHAnsi" w:cs="Helvetica Neue"/>
          <w:sz w:val="28"/>
          <w:szCs w:val="26"/>
        </w:rPr>
        <w:t xml:space="preserve">output, that </w:t>
      </w:r>
      <w:r w:rsidR="009E1191">
        <w:rPr>
          <w:rFonts w:asciiTheme="majorHAnsi" w:hAnsiTheme="majorHAnsi" w:cs="Helvetica Neue"/>
          <w:sz w:val="28"/>
          <w:szCs w:val="26"/>
        </w:rPr>
        <w:t>is turning</w:t>
      </w:r>
      <w:r>
        <w:rPr>
          <w:rFonts w:asciiTheme="majorHAnsi" w:hAnsiTheme="majorHAnsi" w:cs="Helvetica Neue"/>
          <w:sz w:val="28"/>
          <w:szCs w:val="26"/>
        </w:rPr>
        <w:t xml:space="preserve"> our children into nothing more than consumers, then we have to continue to engage in practices that enable their world-view to be heard and shared. We need</w:t>
      </w:r>
      <w:r w:rsidR="009E1191">
        <w:rPr>
          <w:rFonts w:asciiTheme="majorHAnsi" w:hAnsiTheme="majorHAnsi" w:cs="Helvetica Neue"/>
          <w:sz w:val="28"/>
          <w:szCs w:val="26"/>
        </w:rPr>
        <w:t xml:space="preserve"> a</w:t>
      </w:r>
      <w:r>
        <w:rPr>
          <w:rFonts w:asciiTheme="majorHAnsi" w:hAnsiTheme="majorHAnsi" w:cs="Helvetica Neue"/>
          <w:sz w:val="28"/>
          <w:szCs w:val="26"/>
        </w:rPr>
        <w:t xml:space="preserve"> children’s the</w:t>
      </w:r>
      <w:r w:rsidR="009E1191">
        <w:rPr>
          <w:rFonts w:asciiTheme="majorHAnsi" w:hAnsiTheme="majorHAnsi" w:cs="Helvetica Neue"/>
          <w:sz w:val="28"/>
          <w:szCs w:val="26"/>
        </w:rPr>
        <w:t>atre</w:t>
      </w:r>
      <w:r>
        <w:rPr>
          <w:rFonts w:asciiTheme="majorHAnsi" w:hAnsiTheme="majorHAnsi" w:cs="Helvetica Neue"/>
          <w:sz w:val="28"/>
          <w:szCs w:val="26"/>
        </w:rPr>
        <w:t>, for it is there that we, adult and child alike, can meet each other and begin a</w:t>
      </w:r>
      <w:r w:rsidR="00F01504">
        <w:rPr>
          <w:rFonts w:asciiTheme="majorHAnsi" w:hAnsiTheme="majorHAnsi" w:cs="Helvetica Neue"/>
          <w:sz w:val="28"/>
          <w:szCs w:val="26"/>
        </w:rPr>
        <w:t xml:space="preserve"> dialogue about how we shape this</w:t>
      </w:r>
      <w:r>
        <w:rPr>
          <w:rFonts w:asciiTheme="majorHAnsi" w:hAnsiTheme="majorHAnsi" w:cs="Helvetica Neue"/>
          <w:sz w:val="28"/>
          <w:szCs w:val="26"/>
        </w:rPr>
        <w:t xml:space="preserve"> world we share.</w:t>
      </w:r>
    </w:p>
    <w:p w:rsidR="00C9392D" w:rsidRPr="00C9392D" w:rsidRDefault="00C9392D" w:rsidP="00C9392D">
      <w:pPr>
        <w:rPr>
          <w:rFonts w:asciiTheme="majorHAnsi" w:hAnsiTheme="majorHAnsi" w:cs="Helvetica Neue"/>
          <w:color w:val="333333"/>
          <w:sz w:val="28"/>
          <w:szCs w:val="26"/>
        </w:rPr>
      </w:pPr>
    </w:p>
    <w:p w:rsidR="004722C5" w:rsidRPr="00C9392D" w:rsidRDefault="004722C5">
      <w:pPr>
        <w:rPr>
          <w:rFonts w:asciiTheme="majorHAnsi" w:hAnsiTheme="majorHAnsi" w:cs="Helvetica Neue"/>
          <w:sz w:val="28"/>
          <w:szCs w:val="26"/>
        </w:rPr>
      </w:pPr>
    </w:p>
    <w:p w:rsidR="0017656C" w:rsidRPr="00C9392D" w:rsidRDefault="0017656C">
      <w:pPr>
        <w:rPr>
          <w:rFonts w:asciiTheme="majorHAnsi" w:hAnsiTheme="majorHAnsi" w:cs="Helvetica Neue"/>
          <w:sz w:val="28"/>
          <w:szCs w:val="26"/>
        </w:rPr>
      </w:pPr>
    </w:p>
    <w:sectPr w:rsidR="0017656C" w:rsidRPr="00C9392D" w:rsidSect="0017656C">
      <w:footerReference w:type="even" r:id="rId23"/>
      <w:footerReference w:type="default" r:id="rId2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48A" w:rsidRDefault="0002248A">
      <w:r>
        <w:separator/>
      </w:r>
    </w:p>
  </w:endnote>
  <w:endnote w:type="continuationSeparator" w:id="0">
    <w:p w:rsidR="0002248A" w:rsidRDefault="0002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41F" w:rsidRDefault="00F6298B" w:rsidP="00474945">
    <w:pPr>
      <w:pStyle w:val="Footer"/>
      <w:framePr w:wrap="around" w:vAnchor="text" w:hAnchor="margin" w:xAlign="right" w:y="1"/>
      <w:rPr>
        <w:rStyle w:val="PageNumber"/>
      </w:rPr>
    </w:pPr>
    <w:r>
      <w:rPr>
        <w:rStyle w:val="PageNumber"/>
      </w:rPr>
      <w:fldChar w:fldCharType="begin"/>
    </w:r>
    <w:r w:rsidR="00F8741F">
      <w:rPr>
        <w:rStyle w:val="PageNumber"/>
      </w:rPr>
      <w:instrText xml:space="preserve">PAGE  </w:instrText>
    </w:r>
    <w:r>
      <w:rPr>
        <w:rStyle w:val="PageNumber"/>
      </w:rPr>
      <w:fldChar w:fldCharType="end"/>
    </w:r>
  </w:p>
  <w:p w:rsidR="00F8741F" w:rsidRDefault="00F8741F" w:rsidP="000168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41F" w:rsidRDefault="00F6298B" w:rsidP="00474945">
    <w:pPr>
      <w:pStyle w:val="Footer"/>
      <w:framePr w:wrap="around" w:vAnchor="text" w:hAnchor="margin" w:xAlign="right" w:y="1"/>
      <w:rPr>
        <w:rStyle w:val="PageNumber"/>
      </w:rPr>
    </w:pPr>
    <w:r>
      <w:rPr>
        <w:rStyle w:val="PageNumber"/>
      </w:rPr>
      <w:fldChar w:fldCharType="begin"/>
    </w:r>
    <w:r w:rsidR="00F8741F">
      <w:rPr>
        <w:rStyle w:val="PageNumber"/>
      </w:rPr>
      <w:instrText xml:space="preserve">PAGE  </w:instrText>
    </w:r>
    <w:r>
      <w:rPr>
        <w:rStyle w:val="PageNumber"/>
      </w:rPr>
      <w:fldChar w:fldCharType="separate"/>
    </w:r>
    <w:r w:rsidR="00AD6137">
      <w:rPr>
        <w:rStyle w:val="PageNumber"/>
        <w:noProof/>
      </w:rPr>
      <w:t>16</w:t>
    </w:r>
    <w:r>
      <w:rPr>
        <w:rStyle w:val="PageNumber"/>
      </w:rPr>
      <w:fldChar w:fldCharType="end"/>
    </w:r>
  </w:p>
  <w:p w:rsidR="00F8741F" w:rsidRDefault="00F8741F" w:rsidP="000168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48A" w:rsidRDefault="0002248A">
      <w:r>
        <w:separator/>
      </w:r>
    </w:p>
  </w:footnote>
  <w:footnote w:type="continuationSeparator" w:id="0">
    <w:p w:rsidR="0002248A" w:rsidRDefault="0002248A">
      <w:r>
        <w:continuationSeparator/>
      </w:r>
    </w:p>
  </w:footnote>
  <w:footnote w:id="1">
    <w:p w:rsidR="00F8741F" w:rsidRPr="0017656C" w:rsidRDefault="00F8741F">
      <w:pPr>
        <w:pStyle w:val="FootnoteText"/>
        <w:rPr>
          <w:sz w:val="18"/>
        </w:rPr>
      </w:pPr>
      <w:r>
        <w:rPr>
          <w:rStyle w:val="FootnoteReference"/>
        </w:rPr>
        <w:footnoteRef/>
      </w:r>
      <w:r>
        <w:t xml:space="preserve"> </w:t>
      </w:r>
      <w:r w:rsidRPr="0017656C">
        <w:rPr>
          <w:sz w:val="18"/>
        </w:rPr>
        <w:t>TYA – is the recognised acronym for Theatre for Young Audiences</w:t>
      </w:r>
      <w:r>
        <w:rPr>
          <w:sz w:val="18"/>
        </w:rPr>
        <w:t xml:space="preserve"> and as such will be the term used in the rest of this article.</w:t>
      </w:r>
    </w:p>
  </w:footnote>
  <w:footnote w:id="2">
    <w:p w:rsidR="00F8741F" w:rsidRPr="0017656C" w:rsidRDefault="00F8741F">
      <w:pPr>
        <w:pStyle w:val="FootnoteText"/>
        <w:rPr>
          <w:sz w:val="18"/>
        </w:rPr>
      </w:pPr>
      <w:r>
        <w:rPr>
          <w:rStyle w:val="FootnoteReference"/>
        </w:rPr>
        <w:footnoteRef/>
      </w:r>
      <w:r>
        <w:t xml:space="preserve"> </w:t>
      </w:r>
      <w:r>
        <w:rPr>
          <w:sz w:val="18"/>
        </w:rPr>
        <w:t>In 2011 a re-writing of the Acting and Actor Musicianship BA (hons) Programmes at Rose Bruford College was undertaken, led by Iain Reekie (Programme Director for Acting) and Jeremy Harrison (Programme Director for Actor Musicianship). Both programmes now include a module in TYA in their second years, as well as TYA elements to the third year New Writing Module. The programmes are both NCDT accredited actor training courses, following a conservatoire model of intensive vocational, practice-based learning. This move will make them the only NCDT acting courses that include a module dedicated to this area of work.</w:t>
      </w:r>
    </w:p>
  </w:footnote>
  <w:footnote w:id="3">
    <w:p w:rsidR="00F8741F" w:rsidRPr="002112FA" w:rsidRDefault="00F8741F">
      <w:pPr>
        <w:pStyle w:val="FootnoteText"/>
        <w:rPr>
          <w:sz w:val="18"/>
        </w:rPr>
      </w:pPr>
      <w:r>
        <w:rPr>
          <w:rStyle w:val="FootnoteReference"/>
        </w:rPr>
        <w:footnoteRef/>
      </w:r>
      <w:r>
        <w:t xml:space="preserve"> </w:t>
      </w:r>
      <w:hyperlink r:id="rId1" w:history="1">
        <w:r w:rsidRPr="002112FA">
          <w:rPr>
            <w:rStyle w:val="Hyperlink"/>
            <w:sz w:val="18"/>
          </w:rPr>
          <w:t>TYA-UK</w:t>
        </w:r>
      </w:hyperlink>
      <w:r>
        <w:rPr>
          <w:sz w:val="18"/>
        </w:rPr>
        <w:t xml:space="preserve"> is the British branch of ASSITEJ, an international umbrella organization representing and advocating best practice in theatre for children and young people.; TYA-UK is run by a team of volunteers.</w:t>
      </w:r>
    </w:p>
  </w:footnote>
  <w:footnote w:id="4">
    <w:p w:rsidR="00F8741F" w:rsidRPr="002112FA" w:rsidRDefault="00F8741F">
      <w:pPr>
        <w:pStyle w:val="FootnoteText"/>
        <w:rPr>
          <w:sz w:val="18"/>
        </w:rPr>
      </w:pPr>
      <w:r>
        <w:rPr>
          <w:rStyle w:val="FootnoteReference"/>
        </w:rPr>
        <w:footnoteRef/>
      </w:r>
      <w:r>
        <w:t xml:space="preserve"> </w:t>
      </w:r>
      <w:r>
        <w:rPr>
          <w:sz w:val="18"/>
        </w:rPr>
        <w:t>Kevin Dyer introducing the first of the Acting Like Children events led by London’s Polka Theatre. Rose Bruford College, 16</w:t>
      </w:r>
      <w:r w:rsidRPr="005E2ADC">
        <w:rPr>
          <w:sz w:val="18"/>
          <w:vertAlign w:val="superscript"/>
        </w:rPr>
        <w:t>th</w:t>
      </w:r>
      <w:r>
        <w:rPr>
          <w:sz w:val="18"/>
        </w:rPr>
        <w:t xml:space="preserve"> April 2011.</w:t>
      </w:r>
    </w:p>
  </w:footnote>
  <w:footnote w:id="5">
    <w:p w:rsidR="00F8741F" w:rsidRPr="005E2ADC" w:rsidRDefault="00F8741F">
      <w:pPr>
        <w:pStyle w:val="FootnoteText"/>
        <w:rPr>
          <w:sz w:val="18"/>
        </w:rPr>
      </w:pPr>
      <w:r>
        <w:rPr>
          <w:rStyle w:val="FootnoteReference"/>
        </w:rPr>
        <w:footnoteRef/>
      </w:r>
      <w:r>
        <w:t xml:space="preserve"> </w:t>
      </w:r>
      <w:r>
        <w:rPr>
          <w:sz w:val="18"/>
        </w:rPr>
        <w:t xml:space="preserve">Bristol based director Sally Cookson is one of the UKs leading directors of work for children. Her work is widely regarded as being an exemplar of good practice. She frequently directs shows for </w:t>
      </w:r>
      <w:r>
        <w:rPr>
          <w:i/>
          <w:sz w:val="18"/>
        </w:rPr>
        <w:t>Travelling Light</w:t>
      </w:r>
      <w:r>
        <w:rPr>
          <w:sz w:val="18"/>
        </w:rPr>
        <w:t xml:space="preserve">, but is more widely known for her production of </w:t>
      </w:r>
      <w:r>
        <w:rPr>
          <w:i/>
          <w:sz w:val="18"/>
        </w:rPr>
        <w:t>We’re Going on a Bear Hunt</w:t>
      </w:r>
      <w:r>
        <w:rPr>
          <w:sz w:val="18"/>
        </w:rPr>
        <w:t>, an adaptation of the  popular children’s book by Michael Rosen</w:t>
      </w:r>
    </w:p>
  </w:footnote>
  <w:footnote w:id="6">
    <w:p w:rsidR="00F8741F" w:rsidRPr="00FC5384" w:rsidRDefault="00F8741F">
      <w:pPr>
        <w:pStyle w:val="FootnoteText"/>
        <w:rPr>
          <w:sz w:val="18"/>
        </w:rPr>
      </w:pPr>
      <w:r>
        <w:rPr>
          <w:rStyle w:val="FootnoteReference"/>
        </w:rPr>
        <w:footnoteRef/>
      </w:r>
      <w:r>
        <w:t xml:space="preserve"> </w:t>
      </w:r>
      <w:r>
        <w:rPr>
          <w:sz w:val="18"/>
        </w:rPr>
        <w:t>Sally Cookson talking at Acting like Children, The Egg, Bath , 12</w:t>
      </w:r>
      <w:r w:rsidRPr="00FC5384">
        <w:rPr>
          <w:sz w:val="18"/>
          <w:vertAlign w:val="superscript"/>
        </w:rPr>
        <w:t>th</w:t>
      </w:r>
      <w:r>
        <w:rPr>
          <w:sz w:val="18"/>
        </w:rPr>
        <w:t xml:space="preserve"> May 2011</w:t>
      </w:r>
    </w:p>
  </w:footnote>
  <w:footnote w:id="7">
    <w:p w:rsidR="00F8741F" w:rsidRPr="00E3220C" w:rsidRDefault="00F8741F">
      <w:pPr>
        <w:pStyle w:val="FootnoteText"/>
        <w:rPr>
          <w:sz w:val="18"/>
        </w:rPr>
      </w:pPr>
      <w:r>
        <w:rPr>
          <w:rStyle w:val="FootnoteReference"/>
        </w:rPr>
        <w:footnoteRef/>
      </w:r>
      <w:r>
        <w:rPr>
          <w:sz w:val="18"/>
        </w:rPr>
        <w:t xml:space="preserve"> The full text of this response to the Acting Like Children event is available from the Rose Bruford College TYA Centre</w:t>
      </w:r>
    </w:p>
  </w:footnote>
  <w:footnote w:id="8">
    <w:p w:rsidR="00F8741F" w:rsidRPr="00E12349" w:rsidRDefault="00F8741F">
      <w:pPr>
        <w:pStyle w:val="FootnoteText"/>
        <w:rPr>
          <w:sz w:val="18"/>
        </w:rPr>
      </w:pPr>
      <w:r>
        <w:rPr>
          <w:rStyle w:val="FootnoteReference"/>
        </w:rPr>
        <w:footnoteRef/>
      </w:r>
      <w:r>
        <w:t xml:space="preserve"> </w:t>
      </w:r>
      <w:r>
        <w:rPr>
          <w:sz w:val="18"/>
        </w:rPr>
        <w:t>David Harradine keynote speech at the Polka element of Acting Like Children , Rose Bruford College, 16</w:t>
      </w:r>
      <w:r w:rsidRPr="00E12349">
        <w:rPr>
          <w:sz w:val="18"/>
          <w:vertAlign w:val="superscript"/>
        </w:rPr>
        <w:t>th</w:t>
      </w:r>
      <w:r>
        <w:rPr>
          <w:sz w:val="18"/>
        </w:rPr>
        <w:t xml:space="preserve"> April 2011. A full text of the speech is available at </w:t>
      </w:r>
      <w:hyperlink r:id="rId2" w:history="1">
        <w:r w:rsidRPr="00E12349">
          <w:rPr>
            <w:rStyle w:val="Hyperlink"/>
            <w:sz w:val="18"/>
          </w:rPr>
          <w:t>Future Playground</w:t>
        </w:r>
      </w:hyperlink>
    </w:p>
  </w:footnote>
  <w:footnote w:id="9">
    <w:p w:rsidR="00F8741F" w:rsidRPr="00D15CE5" w:rsidRDefault="00F8741F">
      <w:pPr>
        <w:pStyle w:val="FootnoteText"/>
        <w:rPr>
          <w:sz w:val="18"/>
        </w:rPr>
      </w:pPr>
      <w:r>
        <w:rPr>
          <w:rStyle w:val="FootnoteReference"/>
        </w:rPr>
        <w:footnoteRef/>
      </w:r>
      <w:r>
        <w:t xml:space="preserve"> </w:t>
      </w:r>
      <w:r>
        <w:rPr>
          <w:sz w:val="18"/>
        </w:rPr>
        <w:t>Tony Graham addressing Rose Bruford MA TYA students at The Unicorn Theatre on  11</w:t>
      </w:r>
      <w:r w:rsidRPr="00D15CE5">
        <w:rPr>
          <w:sz w:val="18"/>
          <w:vertAlign w:val="superscript"/>
        </w:rPr>
        <w:t>th</w:t>
      </w:r>
      <w:r>
        <w:rPr>
          <w:sz w:val="18"/>
        </w:rPr>
        <w:t xml:space="preserve"> October 2010,  spoke of the impact of Suzanne Osten’s production of </w:t>
      </w:r>
      <w:r>
        <w:rPr>
          <w:i/>
          <w:sz w:val="18"/>
        </w:rPr>
        <w:t>Medea’s Children</w:t>
      </w:r>
      <w:r>
        <w:rPr>
          <w:sz w:val="18"/>
        </w:rPr>
        <w:t xml:space="preserve"> for Ungla Clara. The play deals with the impact of Jason and Medea’s separation on their children. The themes explored are complex and the play remains one that challenges what is possible or appropriate for a TYA production. For Tony it  helped to informed a definition of TYA itself; the play reflected and focused on the child’s perspective, and it is this focus which is what defines the form for Graham.</w:t>
      </w:r>
    </w:p>
  </w:footnote>
  <w:footnote w:id="10">
    <w:p w:rsidR="00F8741F" w:rsidRPr="005D5E97" w:rsidRDefault="00F8741F">
      <w:pPr>
        <w:pStyle w:val="FootnoteText"/>
        <w:rPr>
          <w:sz w:val="18"/>
        </w:rPr>
      </w:pPr>
      <w:r>
        <w:rPr>
          <w:rStyle w:val="FootnoteReference"/>
        </w:rPr>
        <w:footnoteRef/>
      </w:r>
      <w:r>
        <w:t xml:space="preserve"> </w:t>
      </w:r>
      <w:r>
        <w:rPr>
          <w:i/>
          <w:sz w:val="18"/>
        </w:rPr>
        <w:t xml:space="preserve">Blue Remembered Hills </w:t>
      </w:r>
      <w:r>
        <w:rPr>
          <w:sz w:val="18"/>
        </w:rPr>
        <w:t>, directed by Brian Gibson and starring Colin Welland, Michael Elphick and Helen Mirren, was first screened by the BBC in 1979. It was shown again on 5</w:t>
      </w:r>
      <w:r w:rsidRPr="005D5E97">
        <w:rPr>
          <w:sz w:val="18"/>
          <w:vertAlign w:val="superscript"/>
        </w:rPr>
        <w:t>th</w:t>
      </w:r>
      <w:r>
        <w:rPr>
          <w:sz w:val="18"/>
        </w:rPr>
        <w:t xml:space="preserve"> June 2008 as part of BBC 4’s Modern Childhood season</w:t>
      </w:r>
    </w:p>
  </w:footnote>
  <w:footnote w:id="11">
    <w:p w:rsidR="00F8741F" w:rsidRPr="004E6E1D" w:rsidRDefault="00F8741F">
      <w:pPr>
        <w:pStyle w:val="FootnoteText"/>
        <w:rPr>
          <w:sz w:val="18"/>
        </w:rPr>
      </w:pPr>
      <w:r>
        <w:rPr>
          <w:rStyle w:val="FootnoteReference"/>
        </w:rPr>
        <w:footnoteRef/>
      </w:r>
      <w:r>
        <w:t xml:space="preserve"> </w:t>
      </w:r>
      <w:r>
        <w:rPr>
          <w:sz w:val="18"/>
        </w:rPr>
        <w:t>‘gestus’ is a term coined by Brecht. It refers to an approach to acting that enables the audience to see the character as construct. It was part of his broader aim to encourage the audience to distance themselves, in order to facilitate active consideration of the forces at work on the character, which he designed to progress a Marxist framing of the human condition</w:t>
      </w:r>
    </w:p>
  </w:footnote>
  <w:footnote w:id="12">
    <w:p w:rsidR="00F8741F" w:rsidRPr="00D57D38" w:rsidRDefault="00F8741F">
      <w:pPr>
        <w:pStyle w:val="FootnoteText"/>
        <w:rPr>
          <w:sz w:val="18"/>
        </w:rPr>
      </w:pPr>
      <w:r>
        <w:rPr>
          <w:rStyle w:val="FootnoteReference"/>
        </w:rPr>
        <w:footnoteRef/>
      </w:r>
      <w:r>
        <w:t xml:space="preserve"> </w:t>
      </w:r>
      <w:r>
        <w:rPr>
          <w:sz w:val="18"/>
        </w:rPr>
        <w:t>Peter Bradshaw post for The Guardian, 5</w:t>
      </w:r>
      <w:r w:rsidRPr="00D57D38">
        <w:rPr>
          <w:sz w:val="18"/>
          <w:vertAlign w:val="superscript"/>
        </w:rPr>
        <w:t>th</w:t>
      </w:r>
      <w:r>
        <w:rPr>
          <w:sz w:val="18"/>
        </w:rPr>
        <w:t xml:space="preserve"> June 2008. The full blog can be read </w:t>
      </w:r>
      <w:hyperlink r:id="rId3" w:history="1">
        <w:r w:rsidRPr="00D57D38">
          <w:rPr>
            <w:rStyle w:val="Hyperlink"/>
            <w:sz w:val="18"/>
          </w:rPr>
          <w:t>here</w:t>
        </w:r>
      </w:hyperlink>
    </w:p>
  </w:footnote>
  <w:footnote w:id="13">
    <w:p w:rsidR="00F8741F" w:rsidRDefault="00F8741F">
      <w:pPr>
        <w:pStyle w:val="FootnoteText"/>
      </w:pPr>
      <w:r>
        <w:rPr>
          <w:rStyle w:val="FootnoteReference"/>
        </w:rPr>
        <w:footnoteRef/>
      </w:r>
      <w:r>
        <w:t xml:space="preserve"> </w:t>
      </w:r>
      <w:r>
        <w:rPr>
          <w:i/>
          <w:sz w:val="18"/>
        </w:rPr>
        <w:t xml:space="preserve">Lenny: the boy who wanted to be a train </w:t>
      </w:r>
      <w:r>
        <w:rPr>
          <w:sz w:val="18"/>
        </w:rPr>
        <w:t>was a 2007 Travelling Light production translated by Paul Harman from the play by Francis Monty, for ages 10 – 18. It went on to tour to The Unicorn in October 2008</w:t>
      </w:r>
    </w:p>
  </w:footnote>
  <w:footnote w:id="14">
    <w:p w:rsidR="00F8741F" w:rsidRPr="00C807C2" w:rsidRDefault="00F8741F" w:rsidP="00C807C2">
      <w:pPr>
        <w:pStyle w:val="FootnoteText"/>
        <w:rPr>
          <w:sz w:val="18"/>
        </w:rPr>
      </w:pPr>
      <w:r>
        <w:rPr>
          <w:rStyle w:val="FootnoteReference"/>
        </w:rPr>
        <w:footnoteRef/>
      </w:r>
      <w:r>
        <w:t xml:space="preserve"> </w:t>
      </w:r>
      <w:r>
        <w:rPr>
          <w:sz w:val="18"/>
        </w:rPr>
        <w:t>Jude Merrill is Artistic Producer of Bristol based children’s theatre company Travelling Light and is quoted here from her response to David Harridine’s address at Acting Like Children, Rose Bruford College 16</w:t>
      </w:r>
      <w:r w:rsidRPr="00C807C2">
        <w:rPr>
          <w:sz w:val="18"/>
          <w:vertAlign w:val="superscript"/>
        </w:rPr>
        <w:t>th</w:t>
      </w:r>
      <w:r>
        <w:rPr>
          <w:sz w:val="18"/>
        </w:rPr>
        <w:t xml:space="preserve"> April 2011</w:t>
      </w:r>
    </w:p>
  </w:footnote>
  <w:footnote w:id="15">
    <w:p w:rsidR="00F8741F" w:rsidRPr="002815F4" w:rsidRDefault="00F8741F" w:rsidP="00FB4D2B">
      <w:pPr>
        <w:pStyle w:val="FootnoteText"/>
        <w:rPr>
          <w:sz w:val="18"/>
        </w:rPr>
      </w:pPr>
      <w:r>
        <w:rPr>
          <w:rStyle w:val="FootnoteReference"/>
        </w:rPr>
        <w:footnoteRef/>
      </w:r>
      <w:r>
        <w:t xml:space="preserve"> </w:t>
      </w:r>
      <w:r>
        <w:rPr>
          <w:i/>
          <w:sz w:val="18"/>
        </w:rPr>
        <w:t>The Girl, the Mother and the Rubbish</w:t>
      </w:r>
      <w:r>
        <w:rPr>
          <w:sz w:val="18"/>
        </w:rPr>
        <w:t xml:space="preserve"> is a play for ‘everyone aged 7+’ by renowned Swedish theatre practitioner and academic Professor Suzanne Osten. The play was produced by her company Unga Clara and seen in the UK at The Unicorn Theatre, London in October 2006 as part of Small Feet Go Far, a cultural event for children featuring work from Sweden. As with much of Osten’s work it challenges what is suitable content for children, telling the story of Ti, an 8 year old, trapped in a world dominated by rubbish and her mother, who is tormented by mental illness, characterised as demons Messrs Polter and Geist.</w:t>
      </w:r>
    </w:p>
  </w:footnote>
  <w:footnote w:id="16">
    <w:p w:rsidR="00F8741F" w:rsidRPr="00172EB3" w:rsidRDefault="00F8741F" w:rsidP="00FB4D2B">
      <w:pPr>
        <w:pStyle w:val="FootnoteText"/>
        <w:rPr>
          <w:sz w:val="18"/>
        </w:rPr>
      </w:pPr>
      <w:r>
        <w:rPr>
          <w:rStyle w:val="FootnoteReference"/>
        </w:rPr>
        <w:footnoteRef/>
      </w:r>
      <w:r>
        <w:t xml:space="preserve"> </w:t>
      </w:r>
      <w:r>
        <w:rPr>
          <w:i/>
          <w:sz w:val="18"/>
        </w:rPr>
        <w:t xml:space="preserve">Whose Afraid of the Bogeyman </w:t>
      </w:r>
      <w:r>
        <w:rPr>
          <w:sz w:val="18"/>
        </w:rPr>
        <w:t>was written by Mike Kenny in 2007 as part of the Playhouse project, which is a collaboration between Polka Theatre, Dundee Repertory Theatre, Plymouth Theatre Royal and York Theatre Royal. The project encourages children and teachers to engage in theatre, through the generation of new work by an established writer. The play concerns a mother who begins to suspect a male neighbour, when her daughter is late returning from school.  It was performed by Ernesettle Community Primary School, Plymouth on 11</w:t>
      </w:r>
      <w:r w:rsidRPr="00172EB3">
        <w:rPr>
          <w:sz w:val="18"/>
          <w:vertAlign w:val="superscript"/>
        </w:rPr>
        <w:t>th</w:t>
      </w:r>
      <w:r>
        <w:rPr>
          <w:sz w:val="18"/>
        </w:rPr>
        <w:t xml:space="preserve"> July 2007</w:t>
      </w:r>
    </w:p>
  </w:footnote>
  <w:footnote w:id="17">
    <w:p w:rsidR="00F8741F" w:rsidRDefault="00F8741F">
      <w:pPr>
        <w:pStyle w:val="FootnoteText"/>
      </w:pPr>
      <w:r>
        <w:rPr>
          <w:rStyle w:val="FootnoteReference"/>
        </w:rPr>
        <w:footnoteRef/>
      </w:r>
      <w:r>
        <w:rPr>
          <w:sz w:val="18"/>
        </w:rPr>
        <w:t xml:space="preserve"> Scottish children’s theatre company</w:t>
      </w:r>
      <w:r>
        <w:t xml:space="preserve"> </w:t>
      </w:r>
      <w:hyperlink r:id="rId4" w:history="1">
        <w:r w:rsidRPr="009F01D8">
          <w:rPr>
            <w:rStyle w:val="Hyperlink"/>
            <w:sz w:val="18"/>
          </w:rPr>
          <w:t>Catherine Wheels</w:t>
        </w:r>
      </w:hyperlink>
      <w:r>
        <w:rPr>
          <w:sz w:val="18"/>
        </w:rPr>
        <w:t xml:space="preserve">  were the only representatives from the UK performing (</w:t>
      </w:r>
      <w:r>
        <w:rPr>
          <w:i/>
          <w:sz w:val="18"/>
        </w:rPr>
        <w:t xml:space="preserve">White) </w:t>
      </w:r>
      <w:r>
        <w:rPr>
          <w:sz w:val="18"/>
        </w:rPr>
        <w:t>at the 2011 ASSITEJ Congress in Copenhagen. Their work tours internationally.</w:t>
      </w:r>
    </w:p>
  </w:footnote>
  <w:footnote w:id="18">
    <w:p w:rsidR="00F8741F" w:rsidRPr="006F34E9" w:rsidRDefault="00F8741F">
      <w:pPr>
        <w:pStyle w:val="FootnoteText"/>
        <w:rPr>
          <w:sz w:val="18"/>
        </w:rPr>
      </w:pPr>
      <w:r>
        <w:rPr>
          <w:rStyle w:val="FootnoteReference"/>
        </w:rPr>
        <w:footnoteRef/>
      </w:r>
      <w:r>
        <w:t xml:space="preserve"> </w:t>
      </w:r>
      <w:r>
        <w:rPr>
          <w:i/>
          <w:sz w:val="18"/>
        </w:rPr>
        <w:t xml:space="preserve">Story Drum </w:t>
      </w:r>
      <w:r>
        <w:rPr>
          <w:sz w:val="18"/>
        </w:rPr>
        <w:t xml:space="preserve">is production for 5 – 7 year olds, created as part of a collaboration between Bexley Council, Rose Bruford College and </w:t>
      </w:r>
      <w:hyperlink r:id="rId5" w:history="1">
        <w:r w:rsidRPr="002D23D7">
          <w:rPr>
            <w:rStyle w:val="Hyperlink"/>
            <w:sz w:val="18"/>
          </w:rPr>
          <w:t>Theatre Jemilda</w:t>
        </w:r>
      </w:hyperlink>
      <w:r>
        <w:rPr>
          <w:sz w:val="18"/>
        </w:rPr>
        <w:t xml:space="preserve"> a graduate company set up to tour work developed on the under-graduate programmes.</w:t>
      </w:r>
    </w:p>
  </w:footnote>
  <w:footnote w:id="19">
    <w:p w:rsidR="00F8741F" w:rsidRPr="00070DA8" w:rsidRDefault="00F8741F">
      <w:pPr>
        <w:pStyle w:val="FootnoteText"/>
        <w:rPr>
          <w:sz w:val="18"/>
        </w:rPr>
      </w:pPr>
      <w:r>
        <w:rPr>
          <w:rStyle w:val="FootnoteReference"/>
        </w:rPr>
        <w:footnoteRef/>
      </w:r>
      <w:r>
        <w:t xml:space="preserve"> </w:t>
      </w:r>
      <w:hyperlink r:id="rId6" w:history="1">
        <w:r>
          <w:rPr>
            <w:rStyle w:val="Hyperlink"/>
            <w:sz w:val="18"/>
          </w:rPr>
          <w:t>Teater Pero</w:t>
        </w:r>
      </w:hyperlink>
      <w:r>
        <w:rPr>
          <w:sz w:val="18"/>
        </w:rPr>
        <w:t xml:space="preserve">’s production of </w:t>
      </w:r>
      <w:r>
        <w:rPr>
          <w:i/>
          <w:sz w:val="18"/>
        </w:rPr>
        <w:t xml:space="preserve">Aston’s Stones </w:t>
      </w:r>
      <w:r>
        <w:rPr>
          <w:sz w:val="18"/>
        </w:rPr>
        <w:t xml:space="preserve">was performed as part of the Scandinavian theatre strand of ASSI|TEJ Congress 2011, Copenhagen. The production is also part fof the programme of the </w:t>
      </w:r>
      <w:hyperlink r:id="rId7" w:history="1">
        <w:r w:rsidRPr="008A2103">
          <w:rPr>
            <w:rStyle w:val="Hyperlink"/>
            <w:sz w:val="18"/>
          </w:rPr>
          <w:t>Imaginate Festival</w:t>
        </w:r>
      </w:hyperlink>
      <w:r>
        <w:rPr>
          <w:sz w:val="18"/>
        </w:rPr>
        <w:t xml:space="preserve"> 2012.</w:t>
      </w:r>
    </w:p>
  </w:footnote>
  <w:footnote w:id="20">
    <w:p w:rsidR="00F8741F" w:rsidRPr="00DF4EC6" w:rsidRDefault="00F8741F">
      <w:pPr>
        <w:pStyle w:val="FootnoteText"/>
        <w:rPr>
          <w:sz w:val="18"/>
        </w:rPr>
      </w:pPr>
      <w:r>
        <w:rPr>
          <w:rStyle w:val="FootnoteReference"/>
        </w:rPr>
        <w:footnoteRef/>
      </w:r>
      <w:r>
        <w:t xml:space="preserve"> </w:t>
      </w:r>
      <w:r>
        <w:rPr>
          <w:i/>
          <w:sz w:val="18"/>
        </w:rPr>
        <w:t xml:space="preserve">Brilliant </w:t>
      </w:r>
      <w:r>
        <w:rPr>
          <w:sz w:val="18"/>
        </w:rPr>
        <w:t xml:space="preserve">was part of a series of three pieces made by Harradine’s company </w:t>
      </w:r>
      <w:hyperlink r:id="rId8" w:history="1">
        <w:r w:rsidRPr="00C9392D">
          <w:rPr>
            <w:rStyle w:val="Hyperlink"/>
            <w:sz w:val="18"/>
          </w:rPr>
          <w:t>Fevered Sleep</w:t>
        </w:r>
      </w:hyperlink>
      <w:r>
        <w:rPr>
          <w:sz w:val="18"/>
        </w:rPr>
        <w:t xml:space="preserve"> which focussed on the daily rituals of young children’s lives. </w:t>
      </w:r>
      <w:r>
        <w:rPr>
          <w:i/>
          <w:sz w:val="18"/>
        </w:rPr>
        <w:t xml:space="preserve">And The Rain Falls Down, </w:t>
      </w:r>
      <w:r>
        <w:rPr>
          <w:sz w:val="18"/>
        </w:rPr>
        <w:t xml:space="preserve">looked at bath time,  </w:t>
      </w:r>
      <w:r>
        <w:rPr>
          <w:i/>
          <w:sz w:val="18"/>
        </w:rPr>
        <w:t xml:space="preserve">Feast Your Eyes </w:t>
      </w:r>
      <w:r>
        <w:rPr>
          <w:sz w:val="18"/>
        </w:rPr>
        <w:t xml:space="preserve">on mealtime and </w:t>
      </w:r>
      <w:r>
        <w:rPr>
          <w:i/>
          <w:sz w:val="18"/>
        </w:rPr>
        <w:t>Brilliant</w:t>
      </w:r>
      <w:r>
        <w:rPr>
          <w:sz w:val="18"/>
        </w:rPr>
        <w:t xml:space="preserve"> on bed time and sleep. An extract from the show was shared at the Acting  Like Children event and can be seen </w:t>
      </w:r>
      <w:hyperlink r:id="rId9" w:history="1">
        <w:r>
          <w:rPr>
            <w:rStyle w:val="Hyperlink"/>
            <w:sz w:val="18"/>
          </w:rPr>
          <w:t>by following this link</w:t>
        </w:r>
      </w:hyperlink>
    </w:p>
  </w:footnote>
  <w:footnote w:id="21">
    <w:p w:rsidR="00F8741F" w:rsidRPr="00C9392D" w:rsidRDefault="00F8741F">
      <w:pPr>
        <w:pStyle w:val="FootnoteText"/>
        <w:rPr>
          <w:sz w:val="18"/>
        </w:rPr>
      </w:pPr>
      <w:r>
        <w:rPr>
          <w:rStyle w:val="FootnoteReference"/>
        </w:rPr>
        <w:footnoteRef/>
      </w:r>
      <w:r>
        <w:t xml:space="preserve"> </w:t>
      </w:r>
      <w:r>
        <w:rPr>
          <w:sz w:val="18"/>
        </w:rPr>
        <w:t>See note 8</w:t>
      </w:r>
    </w:p>
  </w:footnote>
  <w:footnote w:id="22">
    <w:p w:rsidR="00F8741F" w:rsidRPr="009E4C19" w:rsidRDefault="00F8741F">
      <w:pPr>
        <w:pStyle w:val="FootnoteText"/>
        <w:rPr>
          <w:sz w:val="18"/>
        </w:rPr>
      </w:pPr>
      <w:r>
        <w:rPr>
          <w:rStyle w:val="FootnoteReference"/>
        </w:rPr>
        <w:footnoteRef/>
      </w:r>
      <w:r>
        <w:t xml:space="preserve"> </w:t>
      </w:r>
      <w:r>
        <w:rPr>
          <w:sz w:val="18"/>
        </w:rPr>
        <w:t>Action Transport’s Kevin Dyer and Nina Hajiyianni’s article summarising discussions held at the Acting Like Children event: see note 7</w:t>
      </w:r>
    </w:p>
  </w:footnote>
  <w:footnote w:id="23">
    <w:p w:rsidR="00F8741F" w:rsidRPr="00677009" w:rsidRDefault="00F8741F">
      <w:pPr>
        <w:pStyle w:val="FootnoteText"/>
        <w:rPr>
          <w:sz w:val="18"/>
        </w:rPr>
      </w:pPr>
      <w:r>
        <w:rPr>
          <w:rStyle w:val="FootnoteReference"/>
        </w:rPr>
        <w:footnoteRef/>
      </w:r>
      <w:r>
        <w:t xml:space="preserve"> </w:t>
      </w:r>
      <w:r>
        <w:rPr>
          <w:i/>
          <w:sz w:val="18"/>
        </w:rPr>
        <w:t xml:space="preserve">A Child’s Work: the importance of fantasy play, </w:t>
      </w:r>
      <w:r>
        <w:rPr>
          <w:sz w:val="18"/>
        </w:rPr>
        <w:t xml:space="preserve"> Paley V. G. University of Chicago Press, 2004 p.8</w:t>
      </w:r>
    </w:p>
  </w:footnote>
  <w:footnote w:id="24">
    <w:p w:rsidR="00F8741F" w:rsidRDefault="00F8741F">
      <w:pPr>
        <w:pStyle w:val="FootnoteText"/>
        <w:rPr>
          <w:sz w:val="18"/>
        </w:rPr>
      </w:pPr>
      <w:r>
        <w:rPr>
          <w:rStyle w:val="FootnoteReference"/>
        </w:rPr>
        <w:footnoteRef/>
      </w:r>
      <w:r>
        <w:t xml:space="preserve"> </w:t>
      </w:r>
      <w:r>
        <w:rPr>
          <w:sz w:val="18"/>
        </w:rPr>
        <w:t xml:space="preserve"> Jo Bellolli is a leading expert in Early Years theatre, she has written extensively on the subject and is </w:t>
      </w:r>
    </w:p>
    <w:p w:rsidR="00F8741F" w:rsidRPr="003E6B57" w:rsidRDefault="00F8741F">
      <w:pPr>
        <w:pStyle w:val="FootnoteText"/>
        <w:rPr>
          <w:sz w:val="18"/>
        </w:rPr>
      </w:pPr>
      <w:r>
        <w:rPr>
          <w:sz w:val="18"/>
        </w:rPr>
        <w:t>Early Years advisor for Polka Theatre, she is quoted here from her contribution to the Polka section of Acting Like Children, Rose Bruford College, 16</w:t>
      </w:r>
      <w:r w:rsidRPr="003E6B57">
        <w:rPr>
          <w:sz w:val="18"/>
          <w:vertAlign w:val="superscript"/>
        </w:rPr>
        <w:t>th</w:t>
      </w:r>
      <w:r>
        <w:rPr>
          <w:sz w:val="18"/>
        </w:rPr>
        <w:t xml:space="preserve"> April 2011</w:t>
      </w:r>
    </w:p>
  </w:footnote>
  <w:footnote w:id="25">
    <w:p w:rsidR="00F8741F" w:rsidRPr="00FD7743" w:rsidRDefault="00F8741F">
      <w:pPr>
        <w:pStyle w:val="FootnoteText"/>
        <w:rPr>
          <w:i/>
          <w:sz w:val="18"/>
        </w:rPr>
      </w:pPr>
      <w:r>
        <w:rPr>
          <w:rStyle w:val="FootnoteReference"/>
        </w:rPr>
        <w:footnoteRef/>
      </w:r>
      <w:r>
        <w:t xml:space="preserve"> </w:t>
      </w:r>
      <w:r>
        <w:rPr>
          <w:sz w:val="18"/>
        </w:rPr>
        <w:t xml:space="preserve">Joan Almon </w:t>
      </w:r>
      <w:r>
        <w:rPr>
          <w:i/>
          <w:sz w:val="18"/>
        </w:rPr>
        <w:t xml:space="preserve">The Vital Role of Play in Early Childhood Education, </w:t>
      </w:r>
      <w:r>
        <w:rPr>
          <w:sz w:val="18"/>
        </w:rPr>
        <w:t xml:space="preserve">Hiroshima Ogawa </w:t>
      </w:r>
      <w:r>
        <w:rPr>
          <w:i/>
          <w:sz w:val="18"/>
        </w:rPr>
        <w:t xml:space="preserve">What is child care through play in a modern context? , </w:t>
      </w:r>
    </w:p>
  </w:footnote>
  <w:footnote w:id="26">
    <w:p w:rsidR="00F8741F" w:rsidRPr="00BB635D" w:rsidRDefault="00F8741F">
      <w:pPr>
        <w:pStyle w:val="FootnoteText"/>
        <w:rPr>
          <w:rFonts w:asciiTheme="majorHAnsi" w:hAnsiTheme="majorHAnsi"/>
          <w:sz w:val="18"/>
        </w:rPr>
      </w:pPr>
      <w:r>
        <w:rPr>
          <w:rStyle w:val="FootnoteReference"/>
        </w:rPr>
        <w:footnoteRef/>
      </w:r>
      <w:r>
        <w:t xml:space="preserve"> </w:t>
      </w:r>
      <w:r>
        <w:rPr>
          <w:rFonts w:asciiTheme="majorHAnsi" w:hAnsiTheme="majorHAnsi"/>
          <w:sz w:val="18"/>
        </w:rPr>
        <w:t>Tim Webb is founder member, artistic director and writer for Oily Cart, a children’s theatre company that specialise in work for the very young and those with complex learning difficulties</w:t>
      </w:r>
    </w:p>
  </w:footnote>
  <w:footnote w:id="27">
    <w:p w:rsidR="00F8741F" w:rsidRPr="00BB635D" w:rsidRDefault="00F8741F">
      <w:pPr>
        <w:pStyle w:val="FootnoteText"/>
        <w:rPr>
          <w:sz w:val="18"/>
        </w:rPr>
      </w:pPr>
      <w:r>
        <w:rPr>
          <w:rStyle w:val="FootnoteReference"/>
        </w:rPr>
        <w:footnoteRef/>
      </w:r>
      <w:r>
        <w:t xml:space="preserve"> </w:t>
      </w:r>
      <w:r w:rsidRPr="00BB635D">
        <w:rPr>
          <w:i/>
          <w:sz w:val="18"/>
        </w:rPr>
        <w:t>Exchange For Change</w:t>
      </w:r>
      <w:r>
        <w:rPr>
          <w:sz w:val="18"/>
        </w:rPr>
        <w:t xml:space="preserve"> was a three year Paul Hamlyn Foundation funded project run by Chris  Elwell and his team at London’s Half Moon Theatre. Its aim was to introduce emerging and established artists to making work for young audiences.</w:t>
      </w:r>
    </w:p>
  </w:footnote>
  <w:footnote w:id="28">
    <w:p w:rsidR="00F8741F" w:rsidRPr="00F539C1" w:rsidRDefault="00F8741F">
      <w:pPr>
        <w:pStyle w:val="FootnoteText"/>
        <w:rPr>
          <w:sz w:val="18"/>
        </w:rPr>
      </w:pPr>
      <w:r>
        <w:rPr>
          <w:rStyle w:val="FootnoteReference"/>
        </w:rPr>
        <w:footnoteRef/>
      </w:r>
      <w:r>
        <w:t xml:space="preserve"> </w:t>
      </w:r>
      <w:r w:rsidRPr="00BB635D">
        <w:rPr>
          <w:i/>
          <w:sz w:val="18"/>
        </w:rPr>
        <w:t>Exchange For Change</w:t>
      </w:r>
      <w:r>
        <w:rPr>
          <w:sz w:val="18"/>
        </w:rPr>
        <w:t>: 2009 Half Moon Theatre – the event was documented and a DVD is available from the theatre or to view at the TYA Centre, Rose Bruford College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15D72"/>
    <w:multiLevelType w:val="hybridMultilevel"/>
    <w:tmpl w:val="752C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444E67"/>
    <w:multiLevelType w:val="hybridMultilevel"/>
    <w:tmpl w:val="15B0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D5DD0"/>
    <w:multiLevelType w:val="hybridMultilevel"/>
    <w:tmpl w:val="8D16F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B5B67"/>
    <w:multiLevelType w:val="hybridMultilevel"/>
    <w:tmpl w:val="B41C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A4265"/>
    <w:multiLevelType w:val="hybridMultilevel"/>
    <w:tmpl w:val="B710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202C34"/>
    <w:multiLevelType w:val="hybridMultilevel"/>
    <w:tmpl w:val="1CFAF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92784A"/>
    <w:multiLevelType w:val="hybridMultilevel"/>
    <w:tmpl w:val="241EDE1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6C"/>
    <w:rsid w:val="000022CB"/>
    <w:rsid w:val="0001689E"/>
    <w:rsid w:val="0002248A"/>
    <w:rsid w:val="00057304"/>
    <w:rsid w:val="0006312E"/>
    <w:rsid w:val="00070DA8"/>
    <w:rsid w:val="0007508A"/>
    <w:rsid w:val="000775AA"/>
    <w:rsid w:val="0009401A"/>
    <w:rsid w:val="000D09A1"/>
    <w:rsid w:val="001104AD"/>
    <w:rsid w:val="00124B74"/>
    <w:rsid w:val="00142B31"/>
    <w:rsid w:val="00176068"/>
    <w:rsid w:val="0017656C"/>
    <w:rsid w:val="00191FB0"/>
    <w:rsid w:val="001A00B4"/>
    <w:rsid w:val="001D1C54"/>
    <w:rsid w:val="002112FA"/>
    <w:rsid w:val="00240997"/>
    <w:rsid w:val="002D1907"/>
    <w:rsid w:val="002D23D7"/>
    <w:rsid w:val="002D2797"/>
    <w:rsid w:val="00352BF3"/>
    <w:rsid w:val="00355A1A"/>
    <w:rsid w:val="003603EA"/>
    <w:rsid w:val="00364DBE"/>
    <w:rsid w:val="003800DC"/>
    <w:rsid w:val="00382006"/>
    <w:rsid w:val="003963A2"/>
    <w:rsid w:val="003E6B57"/>
    <w:rsid w:val="00413AD4"/>
    <w:rsid w:val="004722C5"/>
    <w:rsid w:val="00474945"/>
    <w:rsid w:val="004849E2"/>
    <w:rsid w:val="00485D9A"/>
    <w:rsid w:val="004E6E1D"/>
    <w:rsid w:val="00536287"/>
    <w:rsid w:val="00536F09"/>
    <w:rsid w:val="00561F27"/>
    <w:rsid w:val="00566391"/>
    <w:rsid w:val="00587A01"/>
    <w:rsid w:val="005A434E"/>
    <w:rsid w:val="005B7716"/>
    <w:rsid w:val="005C662D"/>
    <w:rsid w:val="005D5E97"/>
    <w:rsid w:val="005E0384"/>
    <w:rsid w:val="005E2ADC"/>
    <w:rsid w:val="00604F8C"/>
    <w:rsid w:val="00620EB0"/>
    <w:rsid w:val="00631740"/>
    <w:rsid w:val="00660F92"/>
    <w:rsid w:val="00666CC7"/>
    <w:rsid w:val="00677009"/>
    <w:rsid w:val="006D32D0"/>
    <w:rsid w:val="006F34E9"/>
    <w:rsid w:val="007549AB"/>
    <w:rsid w:val="007708E8"/>
    <w:rsid w:val="00773C62"/>
    <w:rsid w:val="00783B32"/>
    <w:rsid w:val="007B2A02"/>
    <w:rsid w:val="007D63FB"/>
    <w:rsid w:val="007F7D4A"/>
    <w:rsid w:val="00807CA8"/>
    <w:rsid w:val="00816E6F"/>
    <w:rsid w:val="00845EA4"/>
    <w:rsid w:val="00861CFD"/>
    <w:rsid w:val="008A0FD0"/>
    <w:rsid w:val="008A2103"/>
    <w:rsid w:val="00900EAA"/>
    <w:rsid w:val="00901EC4"/>
    <w:rsid w:val="00965702"/>
    <w:rsid w:val="00965FD6"/>
    <w:rsid w:val="009D302C"/>
    <w:rsid w:val="009E1191"/>
    <w:rsid w:val="009E4C19"/>
    <w:rsid w:val="009F01D8"/>
    <w:rsid w:val="00A122F8"/>
    <w:rsid w:val="00A21768"/>
    <w:rsid w:val="00A33F99"/>
    <w:rsid w:val="00A51E61"/>
    <w:rsid w:val="00A57AD7"/>
    <w:rsid w:val="00A94D02"/>
    <w:rsid w:val="00A96F9F"/>
    <w:rsid w:val="00AA6572"/>
    <w:rsid w:val="00AD6137"/>
    <w:rsid w:val="00AE5588"/>
    <w:rsid w:val="00B01D5C"/>
    <w:rsid w:val="00B62AE0"/>
    <w:rsid w:val="00B65E94"/>
    <w:rsid w:val="00BB0643"/>
    <w:rsid w:val="00BB3D34"/>
    <w:rsid w:val="00BB635D"/>
    <w:rsid w:val="00BC2A53"/>
    <w:rsid w:val="00BF000E"/>
    <w:rsid w:val="00C0327F"/>
    <w:rsid w:val="00C13568"/>
    <w:rsid w:val="00C27D54"/>
    <w:rsid w:val="00C35299"/>
    <w:rsid w:val="00C807C2"/>
    <w:rsid w:val="00C9392D"/>
    <w:rsid w:val="00CA7989"/>
    <w:rsid w:val="00CB3552"/>
    <w:rsid w:val="00CB4EE0"/>
    <w:rsid w:val="00CD059E"/>
    <w:rsid w:val="00CF5A49"/>
    <w:rsid w:val="00D12FCA"/>
    <w:rsid w:val="00D15CE5"/>
    <w:rsid w:val="00D43D2D"/>
    <w:rsid w:val="00D52467"/>
    <w:rsid w:val="00D57D38"/>
    <w:rsid w:val="00D60DCC"/>
    <w:rsid w:val="00DB3F0B"/>
    <w:rsid w:val="00DE4B12"/>
    <w:rsid w:val="00DE5267"/>
    <w:rsid w:val="00DF4EC6"/>
    <w:rsid w:val="00E04F67"/>
    <w:rsid w:val="00E12349"/>
    <w:rsid w:val="00E179C4"/>
    <w:rsid w:val="00E20AF4"/>
    <w:rsid w:val="00E3220C"/>
    <w:rsid w:val="00E52112"/>
    <w:rsid w:val="00ED4D9F"/>
    <w:rsid w:val="00EE12DE"/>
    <w:rsid w:val="00F01504"/>
    <w:rsid w:val="00F15416"/>
    <w:rsid w:val="00F539C1"/>
    <w:rsid w:val="00F6298B"/>
    <w:rsid w:val="00F635CF"/>
    <w:rsid w:val="00F7352C"/>
    <w:rsid w:val="00F77472"/>
    <w:rsid w:val="00F8741F"/>
    <w:rsid w:val="00F93F83"/>
    <w:rsid w:val="00FB4D2B"/>
    <w:rsid w:val="00FB5CB7"/>
    <w:rsid w:val="00FC5384"/>
    <w:rsid w:val="00FD774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89C503-7F34-6D48-8595-B66F2511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656C"/>
  </w:style>
  <w:style w:type="character" w:customStyle="1" w:styleId="FootnoteTextChar">
    <w:name w:val="Footnote Text Char"/>
    <w:basedOn w:val="DefaultParagraphFont"/>
    <w:link w:val="FootnoteText"/>
    <w:uiPriority w:val="99"/>
    <w:semiHidden/>
    <w:rsid w:val="0017656C"/>
  </w:style>
  <w:style w:type="character" w:styleId="FootnoteReference">
    <w:name w:val="footnote reference"/>
    <w:basedOn w:val="DefaultParagraphFont"/>
    <w:uiPriority w:val="99"/>
    <w:semiHidden/>
    <w:unhideWhenUsed/>
    <w:rsid w:val="0017656C"/>
    <w:rPr>
      <w:vertAlign w:val="superscript"/>
    </w:rPr>
  </w:style>
  <w:style w:type="paragraph" w:styleId="ListParagraph">
    <w:name w:val="List Paragraph"/>
    <w:basedOn w:val="Normal"/>
    <w:uiPriority w:val="34"/>
    <w:qFormat/>
    <w:rsid w:val="00845EA4"/>
    <w:pPr>
      <w:ind w:left="720"/>
      <w:contextualSpacing/>
    </w:pPr>
  </w:style>
  <w:style w:type="character" w:styleId="Hyperlink">
    <w:name w:val="Hyperlink"/>
    <w:basedOn w:val="DefaultParagraphFont"/>
    <w:uiPriority w:val="99"/>
    <w:semiHidden/>
    <w:unhideWhenUsed/>
    <w:rsid w:val="00CB4EE0"/>
    <w:rPr>
      <w:color w:val="0000FF" w:themeColor="hyperlink"/>
      <w:u w:val="single"/>
    </w:rPr>
  </w:style>
  <w:style w:type="character" w:styleId="FollowedHyperlink">
    <w:name w:val="FollowedHyperlink"/>
    <w:basedOn w:val="DefaultParagraphFont"/>
    <w:uiPriority w:val="99"/>
    <w:semiHidden/>
    <w:unhideWhenUsed/>
    <w:rsid w:val="00CB4EE0"/>
    <w:rPr>
      <w:color w:val="800080" w:themeColor="followedHyperlink"/>
      <w:u w:val="single"/>
    </w:rPr>
  </w:style>
  <w:style w:type="paragraph" w:styleId="Footer">
    <w:name w:val="footer"/>
    <w:basedOn w:val="Normal"/>
    <w:link w:val="FooterChar"/>
    <w:uiPriority w:val="99"/>
    <w:semiHidden/>
    <w:unhideWhenUsed/>
    <w:rsid w:val="0001689E"/>
    <w:pPr>
      <w:tabs>
        <w:tab w:val="center" w:pos="4320"/>
        <w:tab w:val="right" w:pos="8640"/>
      </w:tabs>
    </w:pPr>
  </w:style>
  <w:style w:type="character" w:customStyle="1" w:styleId="FooterChar">
    <w:name w:val="Footer Char"/>
    <w:basedOn w:val="DefaultParagraphFont"/>
    <w:link w:val="Footer"/>
    <w:uiPriority w:val="99"/>
    <w:semiHidden/>
    <w:rsid w:val="0001689E"/>
  </w:style>
  <w:style w:type="character" w:styleId="PageNumber">
    <w:name w:val="page number"/>
    <w:basedOn w:val="DefaultParagraphFont"/>
    <w:uiPriority w:val="99"/>
    <w:semiHidden/>
    <w:unhideWhenUsed/>
    <w:rsid w:val="00016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katheatre.com/" TargetMode="External"/><Relationship Id="rId13" Type="http://schemas.openxmlformats.org/officeDocument/2006/relationships/hyperlink" Target="http://www.oilycart.org.uk" TargetMode="External"/><Relationship Id="rId18" Type="http://schemas.openxmlformats.org/officeDocument/2006/relationships/hyperlink" Target="http://vimeo.com/3676900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youtube.com/watch?v=n5PI5vSPfN0" TargetMode="External"/><Relationship Id="rId7" Type="http://schemas.openxmlformats.org/officeDocument/2006/relationships/endnotes" Target="endnotes.xml"/><Relationship Id="rId12" Type="http://schemas.openxmlformats.org/officeDocument/2006/relationships/hyperlink" Target="http://tallstories.org.uk" TargetMode="External"/><Relationship Id="rId17" Type="http://schemas.openxmlformats.org/officeDocument/2006/relationships/hyperlink" Target="http://vimeo.com/3690030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outube.com/watch?v=RQzbS7oG43Y"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vidwood.org.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vimeo.com/36768821" TargetMode="External"/><Relationship Id="rId23" Type="http://schemas.openxmlformats.org/officeDocument/2006/relationships/footer" Target="footer1.xml"/><Relationship Id="rId10" Type="http://schemas.openxmlformats.org/officeDocument/2006/relationships/hyperlink" Target="http://www.actiontransporttheatre.org/live/" TargetMode="External"/><Relationship Id="rId19" Type="http://schemas.openxmlformats.org/officeDocument/2006/relationships/hyperlink" Target="http://www.youtube.com/watch?v=1MSvhXmOSOo" TargetMode="External"/><Relationship Id="rId4" Type="http://schemas.openxmlformats.org/officeDocument/2006/relationships/settings" Target="settings.xml"/><Relationship Id="rId9" Type="http://schemas.openxmlformats.org/officeDocument/2006/relationships/hyperlink" Target="http://www.travellinglighttheatre.org.uk/" TargetMode="External"/><Relationship Id="rId14" Type="http://schemas.openxmlformats.org/officeDocument/2006/relationships/image" Target="media/image1.jpeg"/><Relationship Id="rId22" Type="http://schemas.openxmlformats.org/officeDocument/2006/relationships/hyperlink" Target="http://vimeo.com/3676415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feveredsleep.co.uk/" TargetMode="External"/><Relationship Id="rId3" Type="http://schemas.openxmlformats.org/officeDocument/2006/relationships/hyperlink" Target="http://www.guardian.co.uk/culture/tvandradioblog/2008/jun/05/tvblogbypeterbradshaw" TargetMode="External"/><Relationship Id="rId7" Type="http://schemas.openxmlformats.org/officeDocument/2006/relationships/hyperlink" Target="http://www.imaginate.org.uk/FESTIVAL/" TargetMode="External"/><Relationship Id="rId2" Type="http://schemas.openxmlformats.org/officeDocument/2006/relationships/hyperlink" Target="http://thefutureplayground.com." TargetMode="External"/><Relationship Id="rId1" Type="http://schemas.openxmlformats.org/officeDocument/2006/relationships/hyperlink" Target="http://www.tya-uk.org/" TargetMode="External"/><Relationship Id="rId6" Type="http://schemas.openxmlformats.org/officeDocument/2006/relationships/hyperlink" Target="http://www.pero.se/index.php/english" TargetMode="External"/><Relationship Id="rId5" Type="http://schemas.openxmlformats.org/officeDocument/2006/relationships/hyperlink" Target="http://www.theatrejemilda.co.uk" TargetMode="External"/><Relationship Id="rId4" Type="http://schemas.openxmlformats.org/officeDocument/2006/relationships/hyperlink" Target="http://www.catherinewheels.co.uk/" TargetMode="External"/><Relationship Id="rId9" Type="http://schemas.openxmlformats.org/officeDocument/2006/relationships/hyperlink" Target="http://www.youtube.com/watch?v=n5PI5vSPf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2A557-BCA1-8B4E-9101-3F02D4E3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4914</Words>
  <Characters>28014</Characters>
  <Application>Microsoft Office Word</Application>
  <DocSecurity>0</DocSecurity>
  <Lines>233</Lines>
  <Paragraphs>65</Paragraphs>
  <ScaleCrop>false</ScaleCrop>
  <Company/>
  <LinksUpToDate>false</LinksUpToDate>
  <CharactersWithSpaces>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Harrison White</dc:creator>
  <cp:keywords/>
  <cp:lastModifiedBy>jeremy white</cp:lastModifiedBy>
  <cp:revision>2</cp:revision>
  <dcterms:created xsi:type="dcterms:W3CDTF">2020-12-08T10:52:00Z</dcterms:created>
  <dcterms:modified xsi:type="dcterms:W3CDTF">2020-12-08T10:52:00Z</dcterms:modified>
</cp:coreProperties>
</file>