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53FDF" w14:textId="78C4522B" w:rsidR="009654F7" w:rsidRPr="002E0FBF" w:rsidRDefault="009654F7" w:rsidP="00F36434">
      <w:pPr>
        <w:spacing w:after="295" w:line="360" w:lineRule="auto"/>
        <w:textAlignment w:val="baseline"/>
        <w:outlineLvl w:val="0"/>
        <w:rPr>
          <w:rFonts w:ascii="Times New Roman" w:eastAsia="Times New Roman" w:hAnsi="Times New Roman" w:cs="Times New Roman"/>
          <w:b/>
          <w:bCs/>
          <w:kern w:val="36"/>
          <w:sz w:val="28"/>
          <w:szCs w:val="28"/>
          <w:lang w:eastAsia="en-GB"/>
          <w14:ligatures w14:val="none"/>
        </w:rPr>
      </w:pPr>
      <w:r w:rsidRPr="002E0FBF">
        <w:rPr>
          <w:rFonts w:ascii="Times New Roman" w:eastAsia="Times New Roman" w:hAnsi="Times New Roman" w:cs="Times New Roman"/>
          <w:b/>
          <w:bCs/>
          <w:kern w:val="36"/>
          <w:sz w:val="28"/>
          <w:szCs w:val="28"/>
          <w:lang w:eastAsia="en-GB"/>
          <w14:ligatures w14:val="none"/>
        </w:rPr>
        <w:t>Different Times, Same Culture War: Performing Otherness and the War on Woke</w:t>
      </w:r>
    </w:p>
    <w:p w14:paraId="454D9D6D" w14:textId="67884BEA" w:rsidR="00857785" w:rsidRPr="00D815CF" w:rsidRDefault="002B2FFF" w:rsidP="00F36434">
      <w:pPr>
        <w:spacing w:after="295" w:line="360" w:lineRule="auto"/>
        <w:textAlignment w:val="baseline"/>
        <w:outlineLvl w:val="0"/>
        <w:rPr>
          <w:rFonts w:ascii="Times New Roman" w:eastAsia="Times New Roman" w:hAnsi="Times New Roman" w:cs="Times New Roman"/>
          <w:kern w:val="36"/>
          <w:lang w:eastAsia="en-GB"/>
          <w14:ligatures w14:val="none"/>
        </w:rPr>
      </w:pPr>
      <w:r w:rsidRPr="00D815CF">
        <w:rPr>
          <w:rFonts w:ascii="Times New Roman" w:eastAsia="Times New Roman" w:hAnsi="Times New Roman" w:cs="Times New Roman"/>
          <w:kern w:val="36"/>
          <w:lang w:eastAsia="en-GB"/>
          <w14:ligatures w14:val="none"/>
        </w:rPr>
        <w:t>Joseph Dunne-Howrie</w:t>
      </w:r>
    </w:p>
    <w:p w14:paraId="09BCD628" w14:textId="77777777" w:rsidR="00DE77E3" w:rsidRDefault="00D815CF">
      <w:pPr>
        <w:rPr>
          <w:rFonts w:ascii="Times New Roman" w:eastAsia="Times New Roman" w:hAnsi="Times New Roman" w:cs="Times New Roman"/>
          <w:i/>
          <w:iCs/>
          <w:kern w:val="36"/>
          <w:lang w:eastAsia="en-GB"/>
          <w14:ligatures w14:val="none"/>
        </w:rPr>
      </w:pPr>
      <w:r>
        <w:rPr>
          <w:rFonts w:ascii="Times New Roman" w:eastAsia="Times New Roman" w:hAnsi="Times New Roman" w:cs="Times New Roman"/>
          <w:i/>
          <w:iCs/>
          <w:kern w:val="36"/>
          <w:lang w:eastAsia="en-GB"/>
          <w14:ligatures w14:val="none"/>
        </w:rPr>
        <w:t>Rose Bruford College</w:t>
      </w:r>
    </w:p>
    <w:p w14:paraId="0CF5D5D2" w14:textId="4E8AEA6B" w:rsidR="00DE77E3" w:rsidRDefault="00E42DB6">
      <w:pPr>
        <w:rPr>
          <w:rFonts w:ascii="Times New Roman" w:eastAsia="Times New Roman" w:hAnsi="Times New Roman" w:cs="Times New Roman"/>
          <w:kern w:val="36"/>
          <w:lang w:eastAsia="en-GB"/>
          <w14:ligatures w14:val="none"/>
        </w:rPr>
      </w:pPr>
      <w:hyperlink r:id="rId7" w:history="1">
        <w:r w:rsidR="00DE77E3" w:rsidRPr="00172069">
          <w:rPr>
            <w:rStyle w:val="Hyperlink"/>
            <w:rFonts w:ascii="Times New Roman" w:eastAsia="Times New Roman" w:hAnsi="Times New Roman" w:cs="Times New Roman"/>
            <w:kern w:val="36"/>
            <w:lang w:eastAsia="en-GB"/>
            <w14:ligatures w14:val="none"/>
          </w:rPr>
          <w:t>joseph.dunne-howrie@bruford.ac.uk</w:t>
        </w:r>
      </w:hyperlink>
    </w:p>
    <w:p w14:paraId="17838564" w14:textId="1FC28CAE" w:rsidR="001F3F53" w:rsidRDefault="00E42DB6">
      <w:pPr>
        <w:rPr>
          <w:rFonts w:ascii="Times New Roman" w:eastAsia="Times New Roman" w:hAnsi="Times New Roman" w:cs="Times New Roman"/>
          <w:kern w:val="36"/>
          <w:lang w:eastAsia="en-GB"/>
          <w14:ligatures w14:val="none"/>
        </w:rPr>
      </w:pPr>
      <w:hyperlink r:id="rId8" w:history="1">
        <w:r w:rsidR="001F3F53" w:rsidRPr="00172069">
          <w:rPr>
            <w:rStyle w:val="Hyperlink"/>
            <w:rFonts w:ascii="Times New Roman" w:eastAsia="Times New Roman" w:hAnsi="Times New Roman" w:cs="Times New Roman"/>
            <w:kern w:val="36"/>
            <w:lang w:eastAsia="en-GB"/>
            <w14:ligatures w14:val="none"/>
          </w:rPr>
          <w:t>https://orcid.org/0000-0001-9831-4195</w:t>
        </w:r>
      </w:hyperlink>
    </w:p>
    <w:p w14:paraId="52A3E095" w14:textId="64E524DD" w:rsidR="00CB0B0E" w:rsidRDefault="00E42DB6">
      <w:pPr>
        <w:rPr>
          <w:rStyle w:val="Hyperlink"/>
          <w:rFonts w:ascii="Times New Roman" w:eastAsia="Times New Roman" w:hAnsi="Times New Roman" w:cs="Times New Roman"/>
          <w:kern w:val="36"/>
          <w:lang w:eastAsia="en-GB"/>
          <w14:ligatures w14:val="none"/>
        </w:rPr>
      </w:pPr>
      <w:hyperlink r:id="rId9" w:history="1">
        <w:r w:rsidR="00CB0B0E" w:rsidRPr="00172069">
          <w:rPr>
            <w:rStyle w:val="Hyperlink"/>
            <w:rFonts w:ascii="Times New Roman" w:eastAsia="Times New Roman" w:hAnsi="Times New Roman" w:cs="Times New Roman"/>
            <w:kern w:val="36"/>
            <w:lang w:eastAsia="en-GB"/>
            <w14:ligatures w14:val="none"/>
          </w:rPr>
          <w:t>https://www.linkedin.com/in/dr-joseph-dunne-howrie-024ba928/</w:t>
        </w:r>
      </w:hyperlink>
    </w:p>
    <w:p w14:paraId="2625B932" w14:textId="474B20E7" w:rsidR="005767F3" w:rsidRDefault="00E42DB6">
      <w:pPr>
        <w:rPr>
          <w:rFonts w:ascii="Times New Roman" w:eastAsia="Times New Roman" w:hAnsi="Times New Roman" w:cs="Times New Roman"/>
          <w:kern w:val="36"/>
          <w:lang w:eastAsia="en-GB"/>
          <w14:ligatures w14:val="none"/>
        </w:rPr>
      </w:pPr>
      <w:hyperlink r:id="rId10" w:history="1">
        <w:r w:rsidR="005767F3" w:rsidRPr="00305B64">
          <w:rPr>
            <w:rStyle w:val="Hyperlink"/>
            <w:rFonts w:ascii="Times New Roman" w:eastAsia="Times New Roman" w:hAnsi="Times New Roman" w:cs="Times New Roman"/>
            <w:kern w:val="36"/>
            <w:lang w:eastAsia="en-GB"/>
            <w14:ligatures w14:val="none"/>
          </w:rPr>
          <w:t>https://bsky.app/profile/drdrama.bsky.social</w:t>
        </w:r>
      </w:hyperlink>
    </w:p>
    <w:p w14:paraId="71F278CB" w14:textId="77777777" w:rsidR="005767F3" w:rsidRDefault="005767F3">
      <w:pPr>
        <w:rPr>
          <w:rFonts w:ascii="Times New Roman" w:eastAsia="Times New Roman" w:hAnsi="Times New Roman" w:cs="Times New Roman"/>
          <w:kern w:val="36"/>
          <w:lang w:eastAsia="en-GB"/>
          <w14:ligatures w14:val="none"/>
        </w:rPr>
      </w:pPr>
    </w:p>
    <w:p w14:paraId="218589A4" w14:textId="10A11A82" w:rsidR="00857785" w:rsidRPr="001F3F53" w:rsidRDefault="00A63835">
      <w:pPr>
        <w:rPr>
          <w:rFonts w:ascii="Times New Roman" w:eastAsia="Times New Roman" w:hAnsi="Times New Roman" w:cs="Times New Roman"/>
          <w:kern w:val="36"/>
          <w:lang w:eastAsia="en-GB"/>
          <w14:ligatures w14:val="none"/>
        </w:rPr>
      </w:pPr>
      <w:r>
        <w:rPr>
          <w:rFonts w:ascii="Times New Roman" w:eastAsia="Times New Roman" w:hAnsi="Times New Roman" w:cs="Times New Roman"/>
          <w:kern w:val="36"/>
          <w:sz w:val="22"/>
          <w:szCs w:val="22"/>
          <w:lang w:eastAsia="en-GB"/>
          <w14:ligatures w14:val="none"/>
        </w:rPr>
        <w:t xml:space="preserve">Dr </w:t>
      </w:r>
      <w:r w:rsidR="00CA09C9">
        <w:rPr>
          <w:rFonts w:ascii="Times New Roman" w:eastAsia="Times New Roman" w:hAnsi="Times New Roman" w:cs="Times New Roman"/>
          <w:kern w:val="36"/>
          <w:sz w:val="22"/>
          <w:szCs w:val="22"/>
          <w:lang w:eastAsia="en-GB"/>
          <w14:ligatures w14:val="none"/>
        </w:rPr>
        <w:t>Joseph Dunne-Howrie is</w:t>
      </w:r>
      <w:r w:rsidR="00A15F5B">
        <w:rPr>
          <w:rFonts w:ascii="Times New Roman" w:eastAsia="Times New Roman" w:hAnsi="Times New Roman" w:cs="Times New Roman"/>
          <w:kern w:val="36"/>
          <w:sz w:val="22"/>
          <w:szCs w:val="22"/>
          <w:lang w:eastAsia="en-GB"/>
          <w14:ligatures w14:val="none"/>
        </w:rPr>
        <w:t xml:space="preserve"> a theatre and performance academic. His</w:t>
      </w:r>
      <w:r w:rsidR="00B17E12" w:rsidRPr="00B17E12">
        <w:rPr>
          <w:rFonts w:ascii="Times New Roman" w:eastAsia="Times New Roman" w:hAnsi="Times New Roman" w:cs="Times New Roman"/>
          <w:kern w:val="36"/>
          <w:sz w:val="22"/>
          <w:szCs w:val="22"/>
          <w:lang w:eastAsia="en-GB"/>
          <w14:ligatures w14:val="none"/>
        </w:rPr>
        <w:t xml:space="preserve"> primary research interests are performance practices that respond to and emerge from technological accelerationism, the climate crisis, and political extremism. He is currently</w:t>
      </w:r>
      <w:r w:rsidR="00B17E12">
        <w:rPr>
          <w:rFonts w:ascii="Times New Roman" w:eastAsia="Times New Roman" w:hAnsi="Times New Roman" w:cs="Times New Roman"/>
          <w:kern w:val="36"/>
          <w:sz w:val="22"/>
          <w:szCs w:val="22"/>
          <w:lang w:eastAsia="en-GB"/>
          <w14:ligatures w14:val="none"/>
        </w:rPr>
        <w:t xml:space="preserve"> writing a monograph on</w:t>
      </w:r>
      <w:r w:rsidR="00B17E12" w:rsidRPr="00B17E12">
        <w:rPr>
          <w:rFonts w:ascii="Times New Roman" w:eastAsia="Times New Roman" w:hAnsi="Times New Roman" w:cs="Times New Roman"/>
          <w:kern w:val="36"/>
          <w:sz w:val="22"/>
          <w:szCs w:val="22"/>
          <w:lang w:eastAsia="en-GB"/>
          <w14:ligatures w14:val="none"/>
        </w:rPr>
        <w:t xml:space="preserve"> the free-speech culture wars</w:t>
      </w:r>
      <w:r w:rsidR="00B17E12">
        <w:rPr>
          <w:rFonts w:ascii="Times New Roman" w:eastAsia="Times New Roman" w:hAnsi="Times New Roman" w:cs="Times New Roman"/>
          <w:kern w:val="36"/>
          <w:sz w:val="22"/>
          <w:szCs w:val="22"/>
          <w:lang w:eastAsia="en-GB"/>
          <w14:ligatures w14:val="none"/>
        </w:rPr>
        <w:t xml:space="preserve"> and </w:t>
      </w:r>
      <w:r w:rsidR="00FC35ED">
        <w:rPr>
          <w:rFonts w:ascii="Times New Roman" w:eastAsia="Times New Roman" w:hAnsi="Times New Roman" w:cs="Times New Roman"/>
          <w:kern w:val="36"/>
          <w:sz w:val="22"/>
          <w:szCs w:val="22"/>
          <w:lang w:eastAsia="en-GB"/>
          <w14:ligatures w14:val="none"/>
        </w:rPr>
        <w:t>co-authoring a</w:t>
      </w:r>
      <w:r w:rsidR="003105BC">
        <w:rPr>
          <w:rFonts w:ascii="Times New Roman" w:eastAsia="Times New Roman" w:hAnsi="Times New Roman" w:cs="Times New Roman"/>
          <w:kern w:val="36"/>
          <w:sz w:val="22"/>
          <w:szCs w:val="22"/>
          <w:lang w:eastAsia="en-GB"/>
          <w14:ligatures w14:val="none"/>
        </w:rPr>
        <w:t xml:space="preserve"> book on the digital performativity of extreme</w:t>
      </w:r>
      <w:r w:rsidR="005767F3">
        <w:rPr>
          <w:rFonts w:ascii="Times New Roman" w:eastAsia="Times New Roman" w:hAnsi="Times New Roman" w:cs="Times New Roman"/>
          <w:kern w:val="36"/>
          <w:sz w:val="22"/>
          <w:szCs w:val="22"/>
          <w:lang w:eastAsia="en-GB"/>
          <w14:ligatures w14:val="none"/>
        </w:rPr>
        <w:t xml:space="preserve"> </w:t>
      </w:r>
      <w:r w:rsidR="003105BC">
        <w:rPr>
          <w:rFonts w:ascii="Times New Roman" w:eastAsia="Times New Roman" w:hAnsi="Times New Roman" w:cs="Times New Roman"/>
          <w:kern w:val="36"/>
          <w:sz w:val="22"/>
          <w:szCs w:val="22"/>
          <w:lang w:eastAsia="en-GB"/>
          <w14:ligatures w14:val="none"/>
        </w:rPr>
        <w:t>right</w:t>
      </w:r>
      <w:r w:rsidR="005767F3">
        <w:rPr>
          <w:rFonts w:ascii="Times New Roman" w:eastAsia="Times New Roman" w:hAnsi="Times New Roman" w:cs="Times New Roman"/>
          <w:kern w:val="36"/>
          <w:sz w:val="22"/>
          <w:szCs w:val="22"/>
          <w:lang w:eastAsia="en-GB"/>
          <w14:ligatures w14:val="none"/>
        </w:rPr>
        <w:t>wing</w:t>
      </w:r>
      <w:r w:rsidR="003105BC">
        <w:rPr>
          <w:rFonts w:ascii="Times New Roman" w:eastAsia="Times New Roman" w:hAnsi="Times New Roman" w:cs="Times New Roman"/>
          <w:kern w:val="36"/>
          <w:sz w:val="22"/>
          <w:szCs w:val="22"/>
          <w:lang w:eastAsia="en-GB"/>
          <w14:ligatures w14:val="none"/>
        </w:rPr>
        <w:t xml:space="preserve"> politics. </w:t>
      </w:r>
      <w:r w:rsidR="00F04217">
        <w:rPr>
          <w:rFonts w:ascii="Times New Roman" w:eastAsia="Times New Roman" w:hAnsi="Times New Roman" w:cs="Times New Roman"/>
          <w:kern w:val="36"/>
          <w:sz w:val="22"/>
          <w:szCs w:val="22"/>
          <w:lang w:eastAsia="en-GB"/>
          <w14:ligatures w14:val="none"/>
        </w:rPr>
        <w:t xml:space="preserve">He is the director of the MFA programme at Rose Bruford. </w:t>
      </w:r>
      <w:r w:rsidR="00857785" w:rsidRPr="001F3F53">
        <w:rPr>
          <w:rFonts w:ascii="Times New Roman" w:eastAsia="Times New Roman" w:hAnsi="Times New Roman" w:cs="Times New Roman"/>
          <w:kern w:val="36"/>
          <w:lang w:eastAsia="en-GB"/>
          <w14:ligatures w14:val="none"/>
        </w:rPr>
        <w:br w:type="page"/>
      </w:r>
    </w:p>
    <w:p w14:paraId="7A43A00A" w14:textId="4D9D2AF3" w:rsidR="00474AC3" w:rsidRDefault="00797000" w:rsidP="00F36434">
      <w:pPr>
        <w:spacing w:after="295" w:line="360" w:lineRule="auto"/>
        <w:textAlignment w:val="baseline"/>
        <w:outlineLvl w:val="0"/>
        <w:rPr>
          <w:rFonts w:ascii="Times New Roman" w:eastAsia="Times New Roman" w:hAnsi="Times New Roman" w:cs="Times New Roman"/>
          <w:b/>
          <w:bCs/>
          <w:kern w:val="36"/>
          <w:sz w:val="28"/>
          <w:szCs w:val="28"/>
          <w:lang w:eastAsia="en-GB"/>
          <w14:ligatures w14:val="none"/>
        </w:rPr>
      </w:pPr>
      <w:bookmarkStart w:id="0" w:name="_Hlk174630320"/>
      <w:r w:rsidRPr="002E0FBF">
        <w:rPr>
          <w:rFonts w:ascii="Times New Roman" w:eastAsia="Times New Roman" w:hAnsi="Times New Roman" w:cs="Times New Roman"/>
          <w:b/>
          <w:bCs/>
          <w:kern w:val="36"/>
          <w:sz w:val="28"/>
          <w:szCs w:val="28"/>
          <w:lang w:eastAsia="en-GB"/>
          <w14:ligatures w14:val="none"/>
        </w:rPr>
        <w:lastRenderedPageBreak/>
        <w:t>Different Times, Same Culture War: Performing Otherness and the War on Woke</w:t>
      </w:r>
    </w:p>
    <w:p w14:paraId="48DD73A2" w14:textId="50F2A04C" w:rsidR="00A325FF" w:rsidRPr="00235BD9" w:rsidRDefault="00FD1D0A" w:rsidP="0001207F">
      <w:pPr>
        <w:spacing w:after="295" w:line="360" w:lineRule="auto"/>
        <w:ind w:left="720" w:right="567"/>
        <w:textAlignment w:val="baseline"/>
        <w:outlineLvl w:val="0"/>
        <w:rPr>
          <w:rFonts w:ascii="Times New Roman" w:eastAsia="Times New Roman" w:hAnsi="Times New Roman" w:cs="Times New Roman"/>
          <w:kern w:val="36"/>
          <w:sz w:val="22"/>
          <w:szCs w:val="22"/>
          <w:lang w:eastAsia="en-GB"/>
          <w14:ligatures w14:val="none"/>
        </w:rPr>
      </w:pPr>
      <w:r>
        <w:rPr>
          <w:rFonts w:ascii="Times New Roman" w:eastAsia="Times New Roman" w:hAnsi="Times New Roman" w:cs="Times New Roman"/>
          <w:kern w:val="36"/>
          <w:sz w:val="22"/>
          <w:szCs w:val="22"/>
          <w:lang w:eastAsia="en-GB"/>
          <w14:ligatures w14:val="none"/>
        </w:rPr>
        <w:t xml:space="preserve">The </w:t>
      </w:r>
      <w:r w:rsidR="00A231A6">
        <w:rPr>
          <w:rFonts w:ascii="Times New Roman" w:eastAsia="Times New Roman" w:hAnsi="Times New Roman" w:cs="Times New Roman"/>
          <w:kern w:val="36"/>
          <w:sz w:val="22"/>
          <w:szCs w:val="22"/>
          <w:lang w:eastAsia="en-GB"/>
          <w14:ligatures w14:val="none"/>
        </w:rPr>
        <w:t xml:space="preserve">‘war on woke’ is the latest iteration of a rightwing culture war that has raged for decades. Performance artists </w:t>
      </w:r>
      <w:r w:rsidR="00750AD8">
        <w:rPr>
          <w:rFonts w:ascii="Times New Roman" w:eastAsia="Times New Roman" w:hAnsi="Times New Roman" w:cs="Times New Roman"/>
          <w:kern w:val="36"/>
          <w:sz w:val="22"/>
          <w:szCs w:val="22"/>
          <w:lang w:eastAsia="en-GB"/>
          <w14:ligatures w14:val="none"/>
        </w:rPr>
        <w:t xml:space="preserve">and other non-conforming identities </w:t>
      </w:r>
      <w:r w:rsidR="00BD4193">
        <w:rPr>
          <w:rFonts w:ascii="Times New Roman" w:eastAsia="Times New Roman" w:hAnsi="Times New Roman" w:cs="Times New Roman"/>
          <w:kern w:val="36"/>
          <w:sz w:val="22"/>
          <w:szCs w:val="22"/>
          <w:lang w:eastAsia="en-GB"/>
          <w14:ligatures w14:val="none"/>
        </w:rPr>
        <w:t xml:space="preserve">find themselves being </w:t>
      </w:r>
      <w:r w:rsidR="00EB77CC">
        <w:rPr>
          <w:rFonts w:ascii="Times New Roman" w:eastAsia="Times New Roman" w:hAnsi="Times New Roman" w:cs="Times New Roman"/>
          <w:kern w:val="36"/>
          <w:sz w:val="22"/>
          <w:szCs w:val="22"/>
          <w:lang w:eastAsia="en-GB"/>
          <w14:ligatures w14:val="none"/>
        </w:rPr>
        <w:t xml:space="preserve">demonised </w:t>
      </w:r>
      <w:r w:rsidR="00676C48">
        <w:rPr>
          <w:rFonts w:ascii="Times New Roman" w:eastAsia="Times New Roman" w:hAnsi="Times New Roman" w:cs="Times New Roman"/>
          <w:kern w:val="36"/>
          <w:sz w:val="22"/>
          <w:szCs w:val="22"/>
          <w:lang w:eastAsia="en-GB"/>
          <w14:ligatures w14:val="none"/>
        </w:rPr>
        <w:t xml:space="preserve">by political gatekeepers to leverage control of </w:t>
      </w:r>
      <w:r w:rsidR="00EB77CC">
        <w:rPr>
          <w:rFonts w:ascii="Times New Roman" w:eastAsia="Times New Roman" w:hAnsi="Times New Roman" w:cs="Times New Roman"/>
          <w:kern w:val="36"/>
          <w:sz w:val="22"/>
          <w:szCs w:val="22"/>
          <w:lang w:eastAsia="en-GB"/>
          <w14:ligatures w14:val="none"/>
        </w:rPr>
        <w:t xml:space="preserve">expressions of cultural identity. </w:t>
      </w:r>
      <w:r w:rsidR="00EA5B92">
        <w:rPr>
          <w:rFonts w:ascii="Times New Roman" w:eastAsia="Times New Roman" w:hAnsi="Times New Roman" w:cs="Times New Roman"/>
          <w:kern w:val="36"/>
          <w:sz w:val="22"/>
          <w:szCs w:val="22"/>
          <w:lang w:eastAsia="en-GB"/>
          <w14:ligatures w14:val="none"/>
        </w:rPr>
        <w:t>Performance</w:t>
      </w:r>
      <w:r w:rsidR="002B2057">
        <w:rPr>
          <w:rFonts w:ascii="Times New Roman" w:eastAsia="Times New Roman" w:hAnsi="Times New Roman" w:cs="Times New Roman"/>
          <w:kern w:val="36"/>
          <w:sz w:val="22"/>
          <w:szCs w:val="22"/>
          <w:lang w:eastAsia="en-GB"/>
          <w14:ligatures w14:val="none"/>
        </w:rPr>
        <w:t xml:space="preserve"> can provide a new horizon for </w:t>
      </w:r>
      <w:r w:rsidR="009C7401">
        <w:rPr>
          <w:rFonts w:ascii="Times New Roman" w:eastAsia="Times New Roman" w:hAnsi="Times New Roman" w:cs="Times New Roman"/>
          <w:kern w:val="36"/>
          <w:sz w:val="22"/>
          <w:szCs w:val="22"/>
          <w:lang w:eastAsia="en-GB"/>
          <w14:ligatures w14:val="none"/>
        </w:rPr>
        <w:t xml:space="preserve">resistance </w:t>
      </w:r>
      <w:r w:rsidR="0052078C">
        <w:rPr>
          <w:rFonts w:ascii="Times New Roman" w:eastAsia="Times New Roman" w:hAnsi="Times New Roman" w:cs="Times New Roman"/>
          <w:kern w:val="36"/>
          <w:sz w:val="22"/>
          <w:szCs w:val="22"/>
          <w:lang w:eastAsia="en-GB"/>
          <w14:ligatures w14:val="none"/>
        </w:rPr>
        <w:t xml:space="preserve">to </w:t>
      </w:r>
      <w:r w:rsidR="00DE0213">
        <w:rPr>
          <w:rFonts w:ascii="Times New Roman" w:eastAsia="Times New Roman" w:hAnsi="Times New Roman" w:cs="Times New Roman"/>
          <w:kern w:val="36"/>
          <w:sz w:val="22"/>
          <w:szCs w:val="22"/>
          <w:lang w:eastAsia="en-GB"/>
          <w14:ligatures w14:val="none"/>
        </w:rPr>
        <w:t xml:space="preserve">assimilationist policies </w:t>
      </w:r>
      <w:r w:rsidR="002B2057">
        <w:rPr>
          <w:rFonts w:ascii="Times New Roman" w:eastAsia="Times New Roman" w:hAnsi="Times New Roman" w:cs="Times New Roman"/>
          <w:kern w:val="36"/>
          <w:sz w:val="22"/>
          <w:szCs w:val="22"/>
          <w:lang w:eastAsia="en-GB"/>
          <w14:ligatures w14:val="none"/>
        </w:rPr>
        <w:t xml:space="preserve">by </w:t>
      </w:r>
      <w:r w:rsidR="003C7685">
        <w:rPr>
          <w:rFonts w:ascii="Times New Roman" w:eastAsia="Times New Roman" w:hAnsi="Times New Roman" w:cs="Times New Roman"/>
          <w:kern w:val="36"/>
          <w:sz w:val="22"/>
          <w:szCs w:val="22"/>
          <w:lang w:eastAsia="en-GB"/>
          <w14:ligatures w14:val="none"/>
        </w:rPr>
        <w:t xml:space="preserve">locating otherness within a relational field not dependent on </w:t>
      </w:r>
      <w:r w:rsidR="00017CD2">
        <w:rPr>
          <w:rFonts w:ascii="Times New Roman" w:eastAsia="Times New Roman" w:hAnsi="Times New Roman" w:cs="Times New Roman"/>
          <w:kern w:val="36"/>
          <w:sz w:val="22"/>
          <w:szCs w:val="22"/>
          <w:lang w:eastAsia="en-GB"/>
          <w14:ligatures w14:val="none"/>
        </w:rPr>
        <w:t>logocentri</w:t>
      </w:r>
      <w:r w:rsidR="0052078C">
        <w:rPr>
          <w:rFonts w:ascii="Times New Roman" w:eastAsia="Times New Roman" w:hAnsi="Times New Roman" w:cs="Times New Roman"/>
          <w:kern w:val="36"/>
          <w:sz w:val="22"/>
          <w:szCs w:val="22"/>
          <w:lang w:eastAsia="en-GB"/>
          <w14:ligatures w14:val="none"/>
        </w:rPr>
        <w:t>c modes of expression</w:t>
      </w:r>
      <w:r w:rsidR="003C7685">
        <w:rPr>
          <w:rFonts w:ascii="Times New Roman" w:eastAsia="Times New Roman" w:hAnsi="Times New Roman" w:cs="Times New Roman"/>
          <w:kern w:val="36"/>
          <w:sz w:val="22"/>
          <w:szCs w:val="22"/>
          <w:lang w:eastAsia="en-GB"/>
          <w14:ligatures w14:val="none"/>
        </w:rPr>
        <w:t xml:space="preserve"> to be meaningful. </w:t>
      </w:r>
    </w:p>
    <w:bookmarkEnd w:id="0"/>
    <w:p w14:paraId="512AA3C8" w14:textId="2C5DD6A6" w:rsidR="00127F82" w:rsidRDefault="00B90B92" w:rsidP="00DC0781">
      <w:pPr>
        <w:spacing w:line="360" w:lineRule="auto"/>
        <w:rPr>
          <w:rFonts w:ascii="Times New Roman" w:hAnsi="Times New Roman" w:cs="Times New Roman"/>
        </w:rPr>
      </w:pPr>
      <w:r>
        <w:rPr>
          <w:rFonts w:ascii="Times New Roman" w:hAnsi="Times New Roman" w:cs="Times New Roman"/>
        </w:rPr>
        <w:t>Defining identity was framed as the crux of social and cultural transformation at t</w:t>
      </w:r>
      <w:r w:rsidR="007E4684">
        <w:rPr>
          <w:rFonts w:ascii="Times New Roman" w:hAnsi="Times New Roman" w:cs="Times New Roman"/>
        </w:rPr>
        <w:t xml:space="preserve">he 1993 </w:t>
      </w:r>
      <w:r w:rsidR="00DC0781" w:rsidRPr="008E0E9C">
        <w:rPr>
          <w:rFonts w:ascii="Times New Roman" w:hAnsi="Times New Roman" w:cs="Times New Roman"/>
        </w:rPr>
        <w:t>National Review of Live Art (NRLA)</w:t>
      </w:r>
      <w:r>
        <w:rPr>
          <w:rFonts w:ascii="Times New Roman" w:hAnsi="Times New Roman" w:cs="Times New Roman"/>
        </w:rPr>
        <w:t xml:space="preserve">, </w:t>
      </w:r>
      <w:r w:rsidR="005F511C">
        <w:rPr>
          <w:rFonts w:ascii="Times New Roman" w:hAnsi="Times New Roman" w:cs="Times New Roman"/>
          <w:i/>
          <w:iCs/>
        </w:rPr>
        <w:t>State of the Art: A Conference on Live Art and Cultural Identity</w:t>
      </w:r>
      <w:r w:rsidR="00597363">
        <w:rPr>
          <w:rFonts w:ascii="Times New Roman" w:hAnsi="Times New Roman" w:cs="Times New Roman"/>
          <w:i/>
          <w:iCs/>
        </w:rPr>
        <w:t xml:space="preserve">. </w:t>
      </w:r>
      <w:r w:rsidR="00E038AF">
        <w:rPr>
          <w:rFonts w:ascii="Times New Roman" w:hAnsi="Times New Roman" w:cs="Times New Roman"/>
        </w:rPr>
        <w:t xml:space="preserve">Watching recordings of the proceedings </w:t>
      </w:r>
      <w:r w:rsidR="004B38D6">
        <w:rPr>
          <w:rFonts w:ascii="Times New Roman" w:hAnsi="Times New Roman" w:cs="Times New Roman"/>
        </w:rPr>
        <w:t>at the Live Art Archive</w:t>
      </w:r>
      <w:r w:rsidR="006B150F">
        <w:rPr>
          <w:rFonts w:ascii="Times New Roman" w:hAnsi="Times New Roman" w:cs="Times New Roman"/>
        </w:rPr>
        <w:t xml:space="preserve"> in</w:t>
      </w:r>
      <w:r w:rsidR="00CC3327">
        <w:rPr>
          <w:rFonts w:ascii="Times New Roman" w:hAnsi="Times New Roman" w:cs="Times New Roman"/>
        </w:rPr>
        <w:t xml:space="preserve"> the</w:t>
      </w:r>
      <w:r w:rsidR="006B150F">
        <w:rPr>
          <w:rFonts w:ascii="Times New Roman" w:hAnsi="Times New Roman" w:cs="Times New Roman"/>
        </w:rPr>
        <w:t xml:space="preserve"> </w:t>
      </w:r>
      <w:r w:rsidR="00747045">
        <w:rPr>
          <w:rFonts w:ascii="Times New Roman" w:hAnsi="Times New Roman" w:cs="Times New Roman"/>
        </w:rPr>
        <w:t>s</w:t>
      </w:r>
      <w:r w:rsidR="00CC3327">
        <w:rPr>
          <w:rFonts w:ascii="Times New Roman" w:hAnsi="Times New Roman" w:cs="Times New Roman"/>
        </w:rPr>
        <w:t>ummer</w:t>
      </w:r>
      <w:r w:rsidR="00747045">
        <w:rPr>
          <w:rFonts w:ascii="Times New Roman" w:hAnsi="Times New Roman" w:cs="Times New Roman"/>
        </w:rPr>
        <w:t xml:space="preserve"> </w:t>
      </w:r>
      <w:r w:rsidR="00CC3327">
        <w:rPr>
          <w:rFonts w:ascii="Times New Roman" w:hAnsi="Times New Roman" w:cs="Times New Roman"/>
        </w:rPr>
        <w:t xml:space="preserve">of </w:t>
      </w:r>
      <w:r w:rsidR="00747045">
        <w:rPr>
          <w:rFonts w:ascii="Times New Roman" w:hAnsi="Times New Roman" w:cs="Times New Roman"/>
        </w:rPr>
        <w:t>2023</w:t>
      </w:r>
      <w:r w:rsidR="004B38D6">
        <w:rPr>
          <w:rFonts w:ascii="Times New Roman" w:hAnsi="Times New Roman" w:cs="Times New Roman"/>
        </w:rPr>
        <w:t xml:space="preserve"> for my research into theatre and the</w:t>
      </w:r>
      <w:r w:rsidR="004B00AE">
        <w:rPr>
          <w:rFonts w:ascii="Times New Roman" w:hAnsi="Times New Roman" w:cs="Times New Roman"/>
        </w:rPr>
        <w:t xml:space="preserve"> free speech</w:t>
      </w:r>
      <w:r w:rsidR="004B38D6">
        <w:rPr>
          <w:rFonts w:ascii="Times New Roman" w:hAnsi="Times New Roman" w:cs="Times New Roman"/>
        </w:rPr>
        <w:t xml:space="preserve"> culture war</w:t>
      </w:r>
      <w:r w:rsidR="00310155">
        <w:rPr>
          <w:rFonts w:ascii="Times New Roman" w:hAnsi="Times New Roman" w:cs="Times New Roman"/>
        </w:rPr>
        <w:t>s was a</w:t>
      </w:r>
      <w:r w:rsidR="00943F45">
        <w:rPr>
          <w:rFonts w:ascii="Times New Roman" w:hAnsi="Times New Roman" w:cs="Times New Roman"/>
        </w:rPr>
        <w:t xml:space="preserve">n uncanny experience. </w:t>
      </w:r>
      <w:r w:rsidR="00DD7BCE">
        <w:rPr>
          <w:rFonts w:ascii="Times New Roman" w:hAnsi="Times New Roman" w:cs="Times New Roman"/>
        </w:rPr>
        <w:t xml:space="preserve">I left the archive feeling </w:t>
      </w:r>
      <w:r w:rsidR="00BA6212">
        <w:rPr>
          <w:rFonts w:ascii="Times New Roman" w:hAnsi="Times New Roman" w:cs="Times New Roman"/>
        </w:rPr>
        <w:t>as tho</w:t>
      </w:r>
      <w:r w:rsidR="00BB5110">
        <w:rPr>
          <w:rFonts w:ascii="Times New Roman" w:hAnsi="Times New Roman" w:cs="Times New Roman"/>
        </w:rPr>
        <w:t>ugh</w:t>
      </w:r>
      <w:r w:rsidR="00B465FA">
        <w:rPr>
          <w:rFonts w:ascii="Times New Roman" w:hAnsi="Times New Roman" w:cs="Times New Roman"/>
        </w:rPr>
        <w:t xml:space="preserve"> </w:t>
      </w:r>
      <w:r w:rsidR="00127873">
        <w:rPr>
          <w:rFonts w:ascii="Times New Roman" w:hAnsi="Times New Roman" w:cs="Times New Roman"/>
        </w:rPr>
        <w:t xml:space="preserve">I’d seen a </w:t>
      </w:r>
      <w:r w:rsidR="004A2060">
        <w:rPr>
          <w:rFonts w:ascii="Times New Roman" w:hAnsi="Times New Roman" w:cs="Times New Roman"/>
        </w:rPr>
        <w:t xml:space="preserve">performance of </w:t>
      </w:r>
      <w:r w:rsidR="00C010F2">
        <w:rPr>
          <w:rFonts w:ascii="Times New Roman" w:hAnsi="Times New Roman" w:cs="Times New Roman"/>
        </w:rPr>
        <w:t xml:space="preserve">the contemporary culture war discourse projected </w:t>
      </w:r>
      <w:r w:rsidR="006E5AF5">
        <w:rPr>
          <w:rFonts w:ascii="Times New Roman" w:hAnsi="Times New Roman" w:cs="Times New Roman"/>
        </w:rPr>
        <w:t>from the past</w:t>
      </w:r>
      <w:r w:rsidR="009F5929">
        <w:rPr>
          <w:rFonts w:ascii="Times New Roman" w:hAnsi="Times New Roman" w:cs="Times New Roman"/>
        </w:rPr>
        <w:t>.</w:t>
      </w:r>
      <w:r w:rsidR="004B38D6">
        <w:rPr>
          <w:rFonts w:ascii="Times New Roman" w:hAnsi="Times New Roman" w:cs="Times New Roman"/>
        </w:rPr>
        <w:t xml:space="preserve"> </w:t>
      </w:r>
      <w:r w:rsidR="00127F82">
        <w:rPr>
          <w:rFonts w:ascii="Times New Roman" w:hAnsi="Times New Roman" w:cs="Times New Roman"/>
        </w:rPr>
        <w:t xml:space="preserve">The language may change but the arguments </w:t>
      </w:r>
      <w:r w:rsidR="00D07912">
        <w:rPr>
          <w:rFonts w:ascii="Times New Roman" w:hAnsi="Times New Roman" w:cs="Times New Roman"/>
        </w:rPr>
        <w:t>stay the same</w:t>
      </w:r>
      <w:r w:rsidR="00710CA7">
        <w:rPr>
          <w:rFonts w:ascii="Times New Roman" w:hAnsi="Times New Roman" w:cs="Times New Roman"/>
        </w:rPr>
        <w:t>:</w:t>
      </w:r>
      <w:r w:rsidR="00D07912">
        <w:rPr>
          <w:rFonts w:ascii="Times New Roman" w:hAnsi="Times New Roman" w:cs="Times New Roman"/>
        </w:rPr>
        <w:t xml:space="preserve"> </w:t>
      </w:r>
      <w:r w:rsidR="007C096A">
        <w:rPr>
          <w:rFonts w:ascii="Times New Roman" w:hAnsi="Times New Roman" w:cs="Times New Roman"/>
        </w:rPr>
        <w:t xml:space="preserve">Politically engaged performance artists and theatre-makers continue to </w:t>
      </w:r>
      <w:r w:rsidR="00710CA7">
        <w:rPr>
          <w:rFonts w:ascii="Times New Roman" w:hAnsi="Times New Roman" w:cs="Times New Roman"/>
        </w:rPr>
        <w:t>find themselves being defined by the right</w:t>
      </w:r>
      <w:r w:rsidR="006D240E">
        <w:rPr>
          <w:rFonts w:ascii="Times New Roman" w:hAnsi="Times New Roman" w:cs="Times New Roman"/>
        </w:rPr>
        <w:t xml:space="preserve"> </w:t>
      </w:r>
      <w:r w:rsidR="00DF4E0C">
        <w:rPr>
          <w:rFonts w:ascii="Times New Roman" w:hAnsi="Times New Roman" w:cs="Times New Roman"/>
        </w:rPr>
        <w:t xml:space="preserve">without </w:t>
      </w:r>
      <w:r w:rsidR="00401513">
        <w:rPr>
          <w:rFonts w:ascii="Times New Roman" w:hAnsi="Times New Roman" w:cs="Times New Roman"/>
        </w:rPr>
        <w:t>a language to</w:t>
      </w:r>
      <w:r w:rsidR="006D240E">
        <w:rPr>
          <w:rFonts w:ascii="Times New Roman" w:hAnsi="Times New Roman" w:cs="Times New Roman"/>
        </w:rPr>
        <w:t xml:space="preserve"> leverage</w:t>
      </w:r>
      <w:r w:rsidR="00401513">
        <w:rPr>
          <w:rFonts w:ascii="Times New Roman" w:hAnsi="Times New Roman" w:cs="Times New Roman"/>
        </w:rPr>
        <w:t xml:space="preserve"> control of the discourse of </w:t>
      </w:r>
      <w:r w:rsidR="006D240E">
        <w:rPr>
          <w:rFonts w:ascii="Times New Roman" w:hAnsi="Times New Roman" w:cs="Times New Roman"/>
        </w:rPr>
        <w:t xml:space="preserve">otherness away from </w:t>
      </w:r>
      <w:r w:rsidR="00E20B12">
        <w:rPr>
          <w:rFonts w:ascii="Times New Roman" w:hAnsi="Times New Roman" w:cs="Times New Roman"/>
        </w:rPr>
        <w:t xml:space="preserve">the </w:t>
      </w:r>
      <w:r w:rsidR="003E7383">
        <w:rPr>
          <w:rFonts w:ascii="Times New Roman" w:hAnsi="Times New Roman" w:cs="Times New Roman"/>
        </w:rPr>
        <w:t>gatekeepers who determine w</w:t>
      </w:r>
      <w:r w:rsidR="00D41435">
        <w:rPr>
          <w:rFonts w:ascii="Times New Roman" w:hAnsi="Times New Roman" w:cs="Times New Roman"/>
        </w:rPr>
        <w:t xml:space="preserve">hich identities are permitted to construct the culture and society they live within. </w:t>
      </w:r>
    </w:p>
    <w:p w14:paraId="718100CF" w14:textId="1D4037EE" w:rsidR="00AB20FD" w:rsidRDefault="00597363" w:rsidP="00DC0781">
      <w:pPr>
        <w:spacing w:line="360" w:lineRule="auto"/>
        <w:rPr>
          <w:rFonts w:ascii="Times New Roman" w:hAnsi="Times New Roman" w:cs="Times New Roman"/>
        </w:rPr>
      </w:pPr>
      <w:r>
        <w:rPr>
          <w:rFonts w:ascii="Times New Roman" w:hAnsi="Times New Roman" w:cs="Times New Roman"/>
        </w:rPr>
        <w:t xml:space="preserve">Performance artist Coco Fusco opened the </w:t>
      </w:r>
      <w:r w:rsidR="00470D03">
        <w:rPr>
          <w:rFonts w:ascii="Times New Roman" w:hAnsi="Times New Roman" w:cs="Times New Roman"/>
        </w:rPr>
        <w:t xml:space="preserve">NRLA </w:t>
      </w:r>
      <w:r>
        <w:rPr>
          <w:rFonts w:ascii="Times New Roman" w:hAnsi="Times New Roman" w:cs="Times New Roman"/>
        </w:rPr>
        <w:t xml:space="preserve">conference with a </w:t>
      </w:r>
      <w:r w:rsidR="001769B2">
        <w:rPr>
          <w:rFonts w:ascii="Times New Roman" w:hAnsi="Times New Roman" w:cs="Times New Roman"/>
        </w:rPr>
        <w:t xml:space="preserve">talk on the politics of race and identity in the post-Cold War </w:t>
      </w:r>
      <w:r w:rsidR="00470D03">
        <w:rPr>
          <w:rFonts w:ascii="Times New Roman" w:hAnsi="Times New Roman" w:cs="Times New Roman"/>
        </w:rPr>
        <w:t xml:space="preserve">US </w:t>
      </w:r>
      <w:r w:rsidR="001769B2">
        <w:rPr>
          <w:rFonts w:ascii="Times New Roman" w:hAnsi="Times New Roman" w:cs="Times New Roman"/>
        </w:rPr>
        <w:t>context.</w:t>
      </w:r>
      <w:r w:rsidR="00184026">
        <w:rPr>
          <w:rFonts w:ascii="Times New Roman" w:hAnsi="Times New Roman" w:cs="Times New Roman"/>
        </w:rPr>
        <w:t xml:space="preserve"> </w:t>
      </w:r>
      <w:r w:rsidR="00092F2A">
        <w:rPr>
          <w:rFonts w:ascii="Times New Roman" w:hAnsi="Times New Roman" w:cs="Times New Roman"/>
        </w:rPr>
        <w:t xml:space="preserve">In lieu of the existential threat posed </w:t>
      </w:r>
      <w:r w:rsidR="001F6034">
        <w:rPr>
          <w:rFonts w:ascii="Times New Roman" w:hAnsi="Times New Roman" w:cs="Times New Roman"/>
        </w:rPr>
        <w:t xml:space="preserve">by the Soviet Union </w:t>
      </w:r>
      <w:r w:rsidR="00092F2A">
        <w:rPr>
          <w:rFonts w:ascii="Times New Roman" w:hAnsi="Times New Roman" w:cs="Times New Roman"/>
        </w:rPr>
        <w:t>to the liberal</w:t>
      </w:r>
      <w:r w:rsidR="0033497E">
        <w:rPr>
          <w:rFonts w:ascii="Times New Roman" w:hAnsi="Times New Roman" w:cs="Times New Roman"/>
        </w:rPr>
        <w:t>-</w:t>
      </w:r>
      <w:r w:rsidR="00092F2A">
        <w:rPr>
          <w:rFonts w:ascii="Times New Roman" w:hAnsi="Times New Roman" w:cs="Times New Roman"/>
        </w:rPr>
        <w:t xml:space="preserve">capitalist order, </w:t>
      </w:r>
      <w:r w:rsidR="00DE3495">
        <w:rPr>
          <w:rFonts w:ascii="Times New Roman" w:hAnsi="Times New Roman" w:cs="Times New Roman"/>
        </w:rPr>
        <w:t xml:space="preserve">Fusco argued that </w:t>
      </w:r>
      <w:r w:rsidR="00F7094F">
        <w:rPr>
          <w:rFonts w:ascii="Times New Roman" w:hAnsi="Times New Roman" w:cs="Times New Roman"/>
        </w:rPr>
        <w:t>the right</w:t>
      </w:r>
      <w:r w:rsidR="00DE3495">
        <w:rPr>
          <w:rFonts w:ascii="Times New Roman" w:hAnsi="Times New Roman" w:cs="Times New Roman"/>
        </w:rPr>
        <w:t xml:space="preserve"> had swiftly invented domestic enemies</w:t>
      </w:r>
      <w:r w:rsidR="00F01160">
        <w:rPr>
          <w:rFonts w:ascii="Times New Roman" w:hAnsi="Times New Roman" w:cs="Times New Roman"/>
        </w:rPr>
        <w:t xml:space="preserve"> </w:t>
      </w:r>
      <w:r w:rsidR="00F436B6">
        <w:rPr>
          <w:rFonts w:ascii="Times New Roman" w:hAnsi="Times New Roman" w:cs="Times New Roman"/>
        </w:rPr>
        <w:t>to</w:t>
      </w:r>
      <w:r w:rsidR="00F50C57">
        <w:rPr>
          <w:rFonts w:ascii="Times New Roman" w:hAnsi="Times New Roman" w:cs="Times New Roman"/>
        </w:rPr>
        <w:t xml:space="preserve"> regulate</w:t>
      </w:r>
      <w:r w:rsidR="001A4ECC">
        <w:rPr>
          <w:rFonts w:ascii="Times New Roman" w:hAnsi="Times New Roman" w:cs="Times New Roman"/>
        </w:rPr>
        <w:t>, monitor, authenticate, commodi</w:t>
      </w:r>
      <w:r w:rsidR="006B150F">
        <w:rPr>
          <w:rFonts w:ascii="Times New Roman" w:hAnsi="Times New Roman" w:cs="Times New Roman"/>
        </w:rPr>
        <w:t>f</w:t>
      </w:r>
      <w:r w:rsidR="001A4ECC">
        <w:rPr>
          <w:rFonts w:ascii="Times New Roman" w:hAnsi="Times New Roman" w:cs="Times New Roman"/>
        </w:rPr>
        <w:t>y and control</w:t>
      </w:r>
      <w:r w:rsidR="00F50C57">
        <w:rPr>
          <w:rFonts w:ascii="Times New Roman" w:hAnsi="Times New Roman" w:cs="Times New Roman"/>
        </w:rPr>
        <w:t xml:space="preserve"> cultural difference. </w:t>
      </w:r>
      <w:r w:rsidR="00010769">
        <w:rPr>
          <w:rFonts w:ascii="Times New Roman" w:hAnsi="Times New Roman" w:cs="Times New Roman"/>
        </w:rPr>
        <w:t>Conservatives were attacking performance artists</w:t>
      </w:r>
      <w:r w:rsidR="006B150F">
        <w:rPr>
          <w:rFonts w:ascii="Times New Roman" w:hAnsi="Times New Roman" w:cs="Times New Roman"/>
        </w:rPr>
        <w:t xml:space="preserve"> </w:t>
      </w:r>
      <w:r w:rsidR="00CC3327">
        <w:rPr>
          <w:rFonts w:ascii="Times New Roman" w:hAnsi="Times New Roman" w:cs="Times New Roman"/>
        </w:rPr>
        <w:t xml:space="preserve">‘to </w:t>
      </w:r>
      <w:r w:rsidR="00F7094F">
        <w:rPr>
          <w:rFonts w:ascii="Times New Roman" w:hAnsi="Times New Roman" w:cs="Times New Roman"/>
        </w:rPr>
        <w:t>destabilise</w:t>
      </w:r>
      <w:r w:rsidR="00CC3327">
        <w:rPr>
          <w:rFonts w:ascii="Times New Roman" w:hAnsi="Times New Roman" w:cs="Times New Roman"/>
        </w:rPr>
        <w:t xml:space="preserve"> sites of non-</w:t>
      </w:r>
      <w:r w:rsidR="00EA4A16">
        <w:rPr>
          <w:rFonts w:ascii="Times New Roman" w:hAnsi="Times New Roman" w:cs="Times New Roman"/>
        </w:rPr>
        <w:t>conformity and access to public debate on national culture</w:t>
      </w:r>
      <w:r w:rsidR="00E61B22">
        <w:rPr>
          <w:rFonts w:ascii="Times New Roman" w:hAnsi="Times New Roman" w:cs="Times New Roman"/>
        </w:rPr>
        <w:t>.</w:t>
      </w:r>
      <w:r w:rsidR="00016531">
        <w:rPr>
          <w:rFonts w:ascii="Times New Roman" w:hAnsi="Times New Roman" w:cs="Times New Roman"/>
        </w:rPr>
        <w:t>’</w:t>
      </w:r>
      <w:r w:rsidR="005345B8">
        <w:rPr>
          <w:rStyle w:val="FootnoteReference"/>
          <w:rFonts w:ascii="Times New Roman" w:hAnsi="Times New Roman" w:cs="Times New Roman"/>
        </w:rPr>
        <w:footnoteReference w:id="1"/>
      </w:r>
      <w:r w:rsidR="002363D3">
        <w:rPr>
          <w:rFonts w:ascii="Times New Roman" w:hAnsi="Times New Roman" w:cs="Times New Roman"/>
        </w:rPr>
        <w:t xml:space="preserve"> </w:t>
      </w:r>
      <w:r w:rsidR="005345B8">
        <w:rPr>
          <w:rFonts w:ascii="Times New Roman" w:hAnsi="Times New Roman" w:cs="Times New Roman"/>
        </w:rPr>
        <w:t xml:space="preserve"> </w:t>
      </w:r>
      <w:r w:rsidR="000012FF">
        <w:rPr>
          <w:rFonts w:ascii="Times New Roman" w:hAnsi="Times New Roman" w:cs="Times New Roman"/>
        </w:rPr>
        <w:t>This proved to be a prophetic statement</w:t>
      </w:r>
      <w:r w:rsidR="001460C7">
        <w:rPr>
          <w:rFonts w:ascii="Times New Roman" w:hAnsi="Times New Roman" w:cs="Times New Roman"/>
        </w:rPr>
        <w:t xml:space="preserve"> when, just one year later, t</w:t>
      </w:r>
      <w:r w:rsidR="00DF4212">
        <w:rPr>
          <w:rFonts w:ascii="Times New Roman" w:hAnsi="Times New Roman" w:cs="Times New Roman"/>
        </w:rPr>
        <w:t xml:space="preserve">he </w:t>
      </w:r>
      <w:r w:rsidR="007E32DA">
        <w:rPr>
          <w:rFonts w:ascii="Times New Roman" w:hAnsi="Times New Roman" w:cs="Times New Roman"/>
        </w:rPr>
        <w:t xml:space="preserve">Republican party used Ron Athey’s performance </w:t>
      </w:r>
      <w:r w:rsidR="00DF4212" w:rsidRPr="00DF4212">
        <w:rPr>
          <w:rFonts w:ascii="Times New Roman" w:hAnsi="Times New Roman" w:cs="Times New Roman"/>
          <w:i/>
          <w:iCs/>
        </w:rPr>
        <w:t xml:space="preserve">Four Scenes in a Harsh Life </w:t>
      </w:r>
      <w:r w:rsidR="009225E5">
        <w:rPr>
          <w:rFonts w:ascii="Times New Roman" w:hAnsi="Times New Roman" w:cs="Times New Roman"/>
        </w:rPr>
        <w:t xml:space="preserve">to </w:t>
      </w:r>
      <w:r w:rsidR="001460C7">
        <w:rPr>
          <w:rFonts w:ascii="Times New Roman" w:hAnsi="Times New Roman" w:cs="Times New Roman"/>
        </w:rPr>
        <w:t xml:space="preserve">drastically reduce publicly funded artwork </w:t>
      </w:r>
      <w:r w:rsidR="00AD3CCE">
        <w:rPr>
          <w:rFonts w:ascii="Times New Roman" w:hAnsi="Times New Roman" w:cs="Times New Roman"/>
        </w:rPr>
        <w:t xml:space="preserve">and </w:t>
      </w:r>
      <w:r w:rsidR="004A4E79">
        <w:rPr>
          <w:rFonts w:ascii="Times New Roman" w:hAnsi="Times New Roman" w:cs="Times New Roman"/>
        </w:rPr>
        <w:t>launc</w:t>
      </w:r>
      <w:r w:rsidR="00D90482">
        <w:rPr>
          <w:rFonts w:ascii="Times New Roman" w:hAnsi="Times New Roman" w:cs="Times New Roman"/>
        </w:rPr>
        <w:t>hed a moral panic about</w:t>
      </w:r>
      <w:r w:rsidR="00DA02C8">
        <w:rPr>
          <w:rFonts w:ascii="Times New Roman" w:hAnsi="Times New Roman" w:cs="Times New Roman"/>
        </w:rPr>
        <w:t xml:space="preserve"> t</w:t>
      </w:r>
      <w:r w:rsidR="000629CB">
        <w:rPr>
          <w:rFonts w:ascii="Times New Roman" w:hAnsi="Times New Roman" w:cs="Times New Roman"/>
        </w:rPr>
        <w:t>he threat body art posed to the</w:t>
      </w:r>
      <w:r w:rsidR="00F46A63">
        <w:rPr>
          <w:rFonts w:ascii="Times New Roman" w:hAnsi="Times New Roman" w:cs="Times New Roman"/>
        </w:rPr>
        <w:t xml:space="preserve"> values of the</w:t>
      </w:r>
      <w:r w:rsidR="000629CB">
        <w:rPr>
          <w:rFonts w:ascii="Times New Roman" w:hAnsi="Times New Roman" w:cs="Times New Roman"/>
        </w:rPr>
        <w:t xml:space="preserve"> American public.</w:t>
      </w:r>
      <w:r w:rsidR="00AD3CCE">
        <w:rPr>
          <w:rFonts w:ascii="Times New Roman" w:hAnsi="Times New Roman" w:cs="Times New Roman"/>
        </w:rPr>
        <w:t xml:space="preserve"> </w:t>
      </w:r>
      <w:r w:rsidR="005345B8">
        <w:rPr>
          <w:rFonts w:ascii="Times New Roman" w:hAnsi="Times New Roman" w:cs="Times New Roman"/>
        </w:rPr>
        <w:t>Fusco</w:t>
      </w:r>
      <w:r w:rsidR="00237F8C">
        <w:rPr>
          <w:rFonts w:ascii="Times New Roman" w:hAnsi="Times New Roman" w:cs="Times New Roman"/>
        </w:rPr>
        <w:t>’s</w:t>
      </w:r>
      <w:r w:rsidR="00DB41A1">
        <w:rPr>
          <w:rFonts w:ascii="Times New Roman" w:hAnsi="Times New Roman" w:cs="Times New Roman"/>
        </w:rPr>
        <w:t xml:space="preserve"> collaboration with </w:t>
      </w:r>
      <w:r w:rsidR="00E61B22" w:rsidRPr="00E61B22">
        <w:rPr>
          <w:rFonts w:ascii="Times New Roman" w:hAnsi="Times New Roman" w:cs="Times New Roman"/>
          <w:color w:val="2E1500"/>
          <w:shd w:val="clear" w:color="auto" w:fill="FFFFFF"/>
        </w:rPr>
        <w:t>Guillermo Gómez-Peña</w:t>
      </w:r>
      <w:r w:rsidR="00237F8C">
        <w:rPr>
          <w:rFonts w:ascii="Times New Roman" w:hAnsi="Times New Roman" w:cs="Times New Roman"/>
          <w:color w:val="2E1500"/>
          <w:shd w:val="clear" w:color="auto" w:fill="FFFFFF"/>
        </w:rPr>
        <w:t xml:space="preserve"> </w:t>
      </w:r>
      <w:r w:rsidR="00F46A63">
        <w:rPr>
          <w:rFonts w:ascii="Times New Roman" w:hAnsi="Times New Roman" w:cs="Times New Roman"/>
          <w:color w:val="2E1500"/>
          <w:shd w:val="clear" w:color="auto" w:fill="FFFFFF"/>
        </w:rPr>
        <w:t xml:space="preserve">also </w:t>
      </w:r>
      <w:r w:rsidR="00237F8C">
        <w:rPr>
          <w:rFonts w:ascii="Times New Roman" w:hAnsi="Times New Roman" w:cs="Times New Roman"/>
          <w:color w:val="2E1500"/>
          <w:shd w:val="clear" w:color="auto" w:fill="FFFFFF"/>
        </w:rPr>
        <w:t>gave her firsthand experience of th</w:t>
      </w:r>
      <w:r w:rsidR="0030733E">
        <w:rPr>
          <w:rFonts w:ascii="Times New Roman" w:hAnsi="Times New Roman" w:cs="Times New Roman"/>
          <w:color w:val="2E1500"/>
          <w:shd w:val="clear" w:color="auto" w:fill="FFFFFF"/>
        </w:rPr>
        <w:t>is cultural backlash</w:t>
      </w:r>
      <w:r w:rsidR="00237F8C">
        <w:rPr>
          <w:rFonts w:ascii="Times New Roman" w:hAnsi="Times New Roman" w:cs="Times New Roman"/>
          <w:color w:val="2E1500"/>
          <w:shd w:val="clear" w:color="auto" w:fill="FFFFFF"/>
        </w:rPr>
        <w:t xml:space="preserve"> </w:t>
      </w:r>
      <w:r w:rsidR="00C61DC2">
        <w:rPr>
          <w:rFonts w:ascii="Times New Roman" w:hAnsi="Times New Roman" w:cs="Times New Roman"/>
          <w:color w:val="2E1500"/>
          <w:shd w:val="clear" w:color="auto" w:fill="FFFFFF"/>
        </w:rPr>
        <w:t xml:space="preserve">when they </w:t>
      </w:r>
      <w:r w:rsidR="00C61DC2">
        <w:rPr>
          <w:rFonts w:ascii="Times New Roman" w:hAnsi="Times New Roman" w:cs="Times New Roman"/>
        </w:rPr>
        <w:t xml:space="preserve">presented their </w:t>
      </w:r>
      <w:r w:rsidR="0030733E">
        <w:rPr>
          <w:rFonts w:ascii="Times New Roman" w:hAnsi="Times New Roman" w:cs="Times New Roman"/>
        </w:rPr>
        <w:t xml:space="preserve">now iconic </w:t>
      </w:r>
      <w:r w:rsidR="00C61DC2">
        <w:rPr>
          <w:rFonts w:ascii="Times New Roman" w:hAnsi="Times New Roman" w:cs="Times New Roman"/>
        </w:rPr>
        <w:t xml:space="preserve">performance-installation </w:t>
      </w:r>
      <w:r w:rsidR="00C61DC2" w:rsidRPr="00C61DC2">
        <w:rPr>
          <w:rFonts w:ascii="Times New Roman" w:hAnsi="Times New Roman" w:cs="Times New Roman"/>
          <w:i/>
          <w:iCs/>
        </w:rPr>
        <w:t xml:space="preserve">Two Amerindians </w:t>
      </w:r>
      <w:r w:rsidR="00C61DC2" w:rsidRPr="00C61DC2">
        <w:rPr>
          <w:rFonts w:ascii="Times New Roman" w:hAnsi="Times New Roman" w:cs="Times New Roman"/>
          <w:i/>
          <w:iCs/>
        </w:rPr>
        <w:lastRenderedPageBreak/>
        <w:t>Visit the West</w:t>
      </w:r>
      <w:r w:rsidR="00C61DC2">
        <w:rPr>
          <w:rFonts w:ascii="Times New Roman" w:hAnsi="Times New Roman" w:cs="Times New Roman"/>
        </w:rPr>
        <w:t xml:space="preserve"> </w:t>
      </w:r>
      <w:r w:rsidR="0030733E">
        <w:rPr>
          <w:rFonts w:ascii="Times New Roman" w:hAnsi="Times New Roman" w:cs="Times New Roman"/>
        </w:rPr>
        <w:t>in 1992</w:t>
      </w:r>
      <w:r w:rsidR="003D594B">
        <w:rPr>
          <w:rFonts w:ascii="Times New Roman" w:hAnsi="Times New Roman" w:cs="Times New Roman"/>
        </w:rPr>
        <w:t>-93</w:t>
      </w:r>
      <w:r w:rsidR="0030733E">
        <w:rPr>
          <w:rFonts w:ascii="Times New Roman" w:hAnsi="Times New Roman" w:cs="Times New Roman"/>
        </w:rPr>
        <w:t>.</w:t>
      </w:r>
      <w:r w:rsidR="00931C10">
        <w:rPr>
          <w:rFonts w:ascii="Times New Roman" w:hAnsi="Times New Roman" w:cs="Times New Roman"/>
        </w:rPr>
        <w:t xml:space="preserve"> </w:t>
      </w:r>
      <w:r w:rsidR="0074579D">
        <w:rPr>
          <w:rFonts w:ascii="Times New Roman" w:hAnsi="Times New Roman" w:cs="Times New Roman"/>
        </w:rPr>
        <w:t>Performing an</w:t>
      </w:r>
      <w:r w:rsidR="00931C10">
        <w:rPr>
          <w:rFonts w:ascii="Times New Roman" w:hAnsi="Times New Roman" w:cs="Times New Roman"/>
        </w:rPr>
        <w:t xml:space="preserve"> ‘authentic’ tribal identity </w:t>
      </w:r>
      <w:r w:rsidR="003C631B">
        <w:rPr>
          <w:rFonts w:ascii="Times New Roman" w:hAnsi="Times New Roman" w:cs="Times New Roman"/>
        </w:rPr>
        <w:t xml:space="preserve">using a positivist </w:t>
      </w:r>
      <w:r w:rsidR="00BD67DC">
        <w:rPr>
          <w:rFonts w:ascii="Times New Roman" w:hAnsi="Times New Roman" w:cs="Times New Roman"/>
        </w:rPr>
        <w:t xml:space="preserve">visual system of identification interpellated </w:t>
      </w:r>
      <w:r w:rsidR="002B3B67">
        <w:rPr>
          <w:rFonts w:ascii="Times New Roman" w:hAnsi="Times New Roman" w:cs="Times New Roman"/>
        </w:rPr>
        <w:t xml:space="preserve">a Eurocentric </w:t>
      </w:r>
      <w:r w:rsidR="0076794C">
        <w:rPr>
          <w:rFonts w:ascii="Times New Roman" w:hAnsi="Times New Roman" w:cs="Times New Roman"/>
        </w:rPr>
        <w:t>paradigm of otherness for a white audience</w:t>
      </w:r>
      <w:r w:rsidR="00BB1310">
        <w:rPr>
          <w:rFonts w:ascii="Times New Roman" w:hAnsi="Times New Roman" w:cs="Times New Roman"/>
        </w:rPr>
        <w:t xml:space="preserve"> to encounter</w:t>
      </w:r>
      <w:r w:rsidR="0076794C">
        <w:rPr>
          <w:rFonts w:ascii="Times New Roman" w:hAnsi="Times New Roman" w:cs="Times New Roman"/>
        </w:rPr>
        <w:t>. Objections to the piece stemmed from the artists</w:t>
      </w:r>
      <w:r w:rsidR="007915CA">
        <w:rPr>
          <w:rFonts w:ascii="Times New Roman" w:hAnsi="Times New Roman" w:cs="Times New Roman"/>
        </w:rPr>
        <w:t>’</w:t>
      </w:r>
      <w:r w:rsidR="0076794C">
        <w:rPr>
          <w:rFonts w:ascii="Times New Roman" w:hAnsi="Times New Roman" w:cs="Times New Roman"/>
        </w:rPr>
        <w:t xml:space="preserve"> </w:t>
      </w:r>
      <w:r w:rsidR="007915CA">
        <w:rPr>
          <w:rFonts w:ascii="Times New Roman" w:hAnsi="Times New Roman" w:cs="Times New Roman"/>
        </w:rPr>
        <w:t xml:space="preserve">dissimulation of their real identities which some felt </w:t>
      </w:r>
      <w:r w:rsidR="00E3363D">
        <w:rPr>
          <w:rFonts w:ascii="Times New Roman" w:hAnsi="Times New Roman" w:cs="Times New Roman"/>
        </w:rPr>
        <w:t>constituted a form of deceit. The</w:t>
      </w:r>
      <w:r w:rsidR="001564A2">
        <w:rPr>
          <w:rFonts w:ascii="Times New Roman" w:hAnsi="Times New Roman" w:cs="Times New Roman"/>
        </w:rPr>
        <w:t>se cases showed that the</w:t>
      </w:r>
      <w:r w:rsidR="00E3363D">
        <w:rPr>
          <w:rFonts w:ascii="Times New Roman" w:hAnsi="Times New Roman" w:cs="Times New Roman"/>
        </w:rPr>
        <w:t xml:space="preserve"> freedom to </w:t>
      </w:r>
      <w:r w:rsidR="009B659F">
        <w:rPr>
          <w:rFonts w:ascii="Times New Roman" w:hAnsi="Times New Roman" w:cs="Times New Roman"/>
        </w:rPr>
        <w:t xml:space="preserve">artistically </w:t>
      </w:r>
      <w:r w:rsidR="0041712E">
        <w:rPr>
          <w:rFonts w:ascii="Times New Roman" w:hAnsi="Times New Roman" w:cs="Times New Roman"/>
        </w:rPr>
        <w:t>disrupt</w:t>
      </w:r>
      <w:r w:rsidR="009B659F">
        <w:rPr>
          <w:rFonts w:ascii="Times New Roman" w:hAnsi="Times New Roman" w:cs="Times New Roman"/>
        </w:rPr>
        <w:t xml:space="preserve"> </w:t>
      </w:r>
      <w:r w:rsidR="00DF25E9">
        <w:rPr>
          <w:rFonts w:ascii="Times New Roman" w:hAnsi="Times New Roman" w:cs="Times New Roman"/>
        </w:rPr>
        <w:t xml:space="preserve">knowledge </w:t>
      </w:r>
      <w:r w:rsidR="008B0091">
        <w:rPr>
          <w:rFonts w:ascii="Times New Roman" w:hAnsi="Times New Roman" w:cs="Times New Roman"/>
        </w:rPr>
        <w:t>domains –</w:t>
      </w:r>
      <w:r w:rsidR="00FB7A61">
        <w:rPr>
          <w:rFonts w:ascii="Times New Roman" w:hAnsi="Times New Roman" w:cs="Times New Roman"/>
        </w:rPr>
        <w:t xml:space="preserve"> whether those be </w:t>
      </w:r>
      <w:r w:rsidR="001018AC">
        <w:rPr>
          <w:rFonts w:ascii="Times New Roman" w:hAnsi="Times New Roman" w:cs="Times New Roman"/>
        </w:rPr>
        <w:t>orientalist hermeneutics of anthropology</w:t>
      </w:r>
      <w:r w:rsidR="001A3C89">
        <w:rPr>
          <w:rFonts w:ascii="Times New Roman" w:hAnsi="Times New Roman" w:cs="Times New Roman"/>
        </w:rPr>
        <w:t xml:space="preserve"> </w:t>
      </w:r>
      <w:r w:rsidR="00183038">
        <w:rPr>
          <w:rFonts w:ascii="Times New Roman" w:hAnsi="Times New Roman" w:cs="Times New Roman"/>
        </w:rPr>
        <w:t>or</w:t>
      </w:r>
      <w:r w:rsidR="0085440A">
        <w:rPr>
          <w:rFonts w:ascii="Times New Roman" w:hAnsi="Times New Roman" w:cs="Times New Roman"/>
        </w:rPr>
        <w:t>, in Athey’s case,</w:t>
      </w:r>
      <w:r w:rsidR="00C95918">
        <w:rPr>
          <w:rFonts w:ascii="Times New Roman" w:hAnsi="Times New Roman" w:cs="Times New Roman"/>
        </w:rPr>
        <w:t xml:space="preserve"> </w:t>
      </w:r>
      <w:r w:rsidR="00CC4340">
        <w:rPr>
          <w:rFonts w:ascii="Times New Roman" w:hAnsi="Times New Roman" w:cs="Times New Roman"/>
        </w:rPr>
        <w:t>engrained homophobia and religiosity in American society</w:t>
      </w:r>
      <w:r w:rsidR="00FB7A61">
        <w:rPr>
          <w:rFonts w:ascii="Times New Roman" w:hAnsi="Times New Roman" w:cs="Times New Roman"/>
        </w:rPr>
        <w:t xml:space="preserve"> – </w:t>
      </w:r>
      <w:r w:rsidR="00B00FD5">
        <w:rPr>
          <w:rFonts w:ascii="Times New Roman" w:hAnsi="Times New Roman" w:cs="Times New Roman"/>
        </w:rPr>
        <w:t>wa</w:t>
      </w:r>
      <w:r w:rsidR="009B659F">
        <w:rPr>
          <w:rFonts w:ascii="Times New Roman" w:hAnsi="Times New Roman" w:cs="Times New Roman"/>
        </w:rPr>
        <w:t xml:space="preserve">s not a given in </w:t>
      </w:r>
      <w:r w:rsidR="00216462">
        <w:rPr>
          <w:rFonts w:ascii="Times New Roman" w:hAnsi="Times New Roman" w:cs="Times New Roman"/>
        </w:rPr>
        <w:t>the west</w:t>
      </w:r>
      <w:r w:rsidR="00B00FD5">
        <w:rPr>
          <w:rFonts w:ascii="Times New Roman" w:hAnsi="Times New Roman" w:cs="Times New Roman"/>
        </w:rPr>
        <w:t>.</w:t>
      </w:r>
      <w:r w:rsidR="0030733E">
        <w:rPr>
          <w:rFonts w:ascii="Times New Roman" w:hAnsi="Times New Roman" w:cs="Times New Roman"/>
        </w:rPr>
        <w:t xml:space="preserve"> </w:t>
      </w:r>
      <w:r w:rsidR="001A3C89">
        <w:rPr>
          <w:rFonts w:ascii="Times New Roman" w:hAnsi="Times New Roman" w:cs="Times New Roman"/>
        </w:rPr>
        <w:t>In the intervening years, t</w:t>
      </w:r>
      <w:r w:rsidR="00212187">
        <w:rPr>
          <w:rFonts w:ascii="Times New Roman" w:hAnsi="Times New Roman" w:cs="Times New Roman"/>
        </w:rPr>
        <w:t>he right ha</w:t>
      </w:r>
      <w:r w:rsidR="00CF56D3">
        <w:rPr>
          <w:rFonts w:ascii="Times New Roman" w:hAnsi="Times New Roman" w:cs="Times New Roman"/>
        </w:rPr>
        <w:t>s</w:t>
      </w:r>
      <w:r w:rsidR="00212187">
        <w:rPr>
          <w:rFonts w:ascii="Times New Roman" w:hAnsi="Times New Roman" w:cs="Times New Roman"/>
        </w:rPr>
        <w:t xml:space="preserve"> continued to f</w:t>
      </w:r>
      <w:r w:rsidR="002511E1">
        <w:rPr>
          <w:rFonts w:ascii="Times New Roman" w:hAnsi="Times New Roman" w:cs="Times New Roman"/>
        </w:rPr>
        <w:t>iercely police the borders of</w:t>
      </w:r>
      <w:r w:rsidR="00DD0718">
        <w:rPr>
          <w:rFonts w:ascii="Times New Roman" w:hAnsi="Times New Roman" w:cs="Times New Roman"/>
        </w:rPr>
        <w:t xml:space="preserve"> </w:t>
      </w:r>
      <w:r w:rsidR="00004AED">
        <w:rPr>
          <w:rFonts w:ascii="Times New Roman" w:hAnsi="Times New Roman" w:cs="Times New Roman"/>
        </w:rPr>
        <w:t>epistemological authority</w:t>
      </w:r>
      <w:r w:rsidR="00DF25E9">
        <w:rPr>
          <w:rFonts w:ascii="Times New Roman" w:hAnsi="Times New Roman" w:cs="Times New Roman"/>
        </w:rPr>
        <w:t xml:space="preserve"> to</w:t>
      </w:r>
      <w:r w:rsidR="002511E1">
        <w:rPr>
          <w:rFonts w:ascii="Times New Roman" w:hAnsi="Times New Roman" w:cs="Times New Roman"/>
        </w:rPr>
        <w:t xml:space="preserve"> </w:t>
      </w:r>
      <w:r w:rsidR="00807F3C">
        <w:rPr>
          <w:rFonts w:ascii="Times New Roman" w:hAnsi="Times New Roman" w:cs="Times New Roman"/>
        </w:rPr>
        <w:t>prevent</w:t>
      </w:r>
      <w:r w:rsidR="00004AED">
        <w:rPr>
          <w:rFonts w:ascii="Times New Roman" w:hAnsi="Times New Roman" w:cs="Times New Roman"/>
        </w:rPr>
        <w:t xml:space="preserve"> expressions of dissent and resistance from occurring with</w:t>
      </w:r>
      <w:r w:rsidR="0052078C">
        <w:rPr>
          <w:rFonts w:ascii="Times New Roman" w:hAnsi="Times New Roman" w:cs="Times New Roman"/>
        </w:rPr>
        <w:t>in</w:t>
      </w:r>
      <w:r w:rsidR="00004AED">
        <w:rPr>
          <w:rFonts w:ascii="Times New Roman" w:hAnsi="Times New Roman" w:cs="Times New Roman"/>
        </w:rPr>
        <w:t xml:space="preserve"> them.</w:t>
      </w:r>
    </w:p>
    <w:p w14:paraId="14B8037F" w14:textId="13114117" w:rsidR="003C3284" w:rsidRDefault="00BB2026" w:rsidP="006C101B">
      <w:pPr>
        <w:spacing w:after="404" w:line="360" w:lineRule="auto"/>
        <w:textAlignment w:val="baseline"/>
        <w:rPr>
          <w:rFonts w:ascii="Times New Roman" w:eastAsia="Times New Roman" w:hAnsi="Times New Roman" w:cs="Times New Roman"/>
          <w:color w:val="333333"/>
          <w:kern w:val="0"/>
          <w:lang w:eastAsia="en-GB"/>
          <w14:ligatures w14:val="none"/>
        </w:rPr>
      </w:pPr>
      <w:r>
        <w:rPr>
          <w:rFonts w:ascii="Times New Roman" w:hAnsi="Times New Roman" w:cs="Times New Roman"/>
        </w:rPr>
        <w:t xml:space="preserve">In the </w:t>
      </w:r>
      <w:r w:rsidR="001B7E13">
        <w:rPr>
          <w:rFonts w:ascii="Times New Roman" w:hAnsi="Times New Roman" w:cs="Times New Roman"/>
        </w:rPr>
        <w:t xml:space="preserve">contemporary </w:t>
      </w:r>
      <w:r>
        <w:rPr>
          <w:rFonts w:ascii="Times New Roman" w:hAnsi="Times New Roman" w:cs="Times New Roman"/>
        </w:rPr>
        <w:t>British context, d</w:t>
      </w:r>
      <w:r w:rsidR="008D33FC">
        <w:rPr>
          <w:rFonts w:ascii="Times New Roman" w:hAnsi="Times New Roman" w:cs="Times New Roman"/>
        </w:rPr>
        <w:t xml:space="preserve">ebates about </w:t>
      </w:r>
      <w:r w:rsidR="00507FEB">
        <w:rPr>
          <w:rFonts w:ascii="Times New Roman" w:hAnsi="Times New Roman" w:cs="Times New Roman"/>
        </w:rPr>
        <w:t>wh</w:t>
      </w:r>
      <w:r w:rsidR="002D7D92">
        <w:rPr>
          <w:rFonts w:ascii="Times New Roman" w:hAnsi="Times New Roman" w:cs="Times New Roman"/>
        </w:rPr>
        <w:t xml:space="preserve">ich identities are </w:t>
      </w:r>
      <w:r w:rsidR="00507FEB">
        <w:rPr>
          <w:rFonts w:ascii="Times New Roman" w:hAnsi="Times New Roman" w:cs="Times New Roman"/>
        </w:rPr>
        <w:t>permitted to</w:t>
      </w:r>
      <w:r>
        <w:rPr>
          <w:rFonts w:ascii="Times New Roman" w:hAnsi="Times New Roman" w:cs="Times New Roman"/>
        </w:rPr>
        <w:t xml:space="preserve"> </w:t>
      </w:r>
      <w:r w:rsidR="002D7D92">
        <w:rPr>
          <w:rFonts w:ascii="Times New Roman" w:hAnsi="Times New Roman" w:cs="Times New Roman"/>
        </w:rPr>
        <w:t xml:space="preserve">challenge </w:t>
      </w:r>
      <w:r w:rsidR="005256AE">
        <w:rPr>
          <w:rFonts w:ascii="Times New Roman" w:hAnsi="Times New Roman" w:cs="Times New Roman"/>
        </w:rPr>
        <w:t xml:space="preserve">conservative-liberal hegemony </w:t>
      </w:r>
      <w:r w:rsidR="003A291D">
        <w:rPr>
          <w:rFonts w:ascii="Times New Roman" w:hAnsi="Times New Roman" w:cs="Times New Roman"/>
        </w:rPr>
        <w:t>have become a prominent feature of mainstream political discourse, particularly after Brexit</w:t>
      </w:r>
      <w:r w:rsidR="00D81D35">
        <w:rPr>
          <w:rFonts w:ascii="Times New Roman" w:hAnsi="Times New Roman" w:cs="Times New Roman"/>
        </w:rPr>
        <w:t xml:space="preserve">, </w:t>
      </w:r>
      <w:r w:rsidR="00F112CA">
        <w:rPr>
          <w:rFonts w:ascii="Times New Roman" w:hAnsi="Times New Roman" w:cs="Times New Roman"/>
        </w:rPr>
        <w:t>where</w:t>
      </w:r>
      <w:r w:rsidR="00D81D35">
        <w:rPr>
          <w:rFonts w:ascii="Times New Roman" w:hAnsi="Times New Roman" w:cs="Times New Roman"/>
        </w:rPr>
        <w:t xml:space="preserve"> </w:t>
      </w:r>
      <w:r w:rsidR="0091153E">
        <w:rPr>
          <w:rFonts w:ascii="Times New Roman" w:eastAsia="Times New Roman" w:hAnsi="Times New Roman" w:cs="Times New Roman"/>
          <w:color w:val="333333"/>
          <w:kern w:val="0"/>
          <w:lang w:eastAsia="en-GB"/>
          <w14:ligatures w14:val="none"/>
        </w:rPr>
        <w:t>‘</w:t>
      </w:r>
      <w:r w:rsidR="00D81D35">
        <w:rPr>
          <w:rFonts w:ascii="Times New Roman" w:eastAsia="Times New Roman" w:hAnsi="Times New Roman" w:cs="Times New Roman"/>
          <w:color w:val="333333"/>
          <w:kern w:val="0"/>
          <w:lang w:eastAsia="en-GB"/>
          <w14:ligatures w14:val="none"/>
        </w:rPr>
        <w:t>w</w:t>
      </w:r>
      <w:r w:rsidR="00474AC3" w:rsidRPr="00474AC3">
        <w:rPr>
          <w:rFonts w:ascii="Times New Roman" w:eastAsia="Times New Roman" w:hAnsi="Times New Roman" w:cs="Times New Roman"/>
          <w:color w:val="333333"/>
          <w:kern w:val="0"/>
          <w:lang w:eastAsia="en-GB"/>
          <w14:ligatures w14:val="none"/>
        </w:rPr>
        <w:t>oke</w:t>
      </w:r>
      <w:r w:rsidR="0091153E">
        <w:rPr>
          <w:rFonts w:ascii="Times New Roman" w:eastAsia="Times New Roman" w:hAnsi="Times New Roman" w:cs="Times New Roman"/>
          <w:color w:val="333333"/>
          <w:kern w:val="0"/>
          <w:lang w:eastAsia="en-GB"/>
          <w14:ligatures w14:val="none"/>
        </w:rPr>
        <w:t>’</w:t>
      </w:r>
      <w:r w:rsidR="00474AC3" w:rsidRPr="00474AC3">
        <w:rPr>
          <w:rFonts w:ascii="Times New Roman" w:eastAsia="Times New Roman" w:hAnsi="Times New Roman" w:cs="Times New Roman"/>
          <w:color w:val="333333"/>
          <w:kern w:val="0"/>
          <w:lang w:eastAsia="en-GB"/>
          <w14:ligatures w14:val="none"/>
        </w:rPr>
        <w:t xml:space="preserve"> has become </w:t>
      </w:r>
      <w:r w:rsidR="00703852">
        <w:rPr>
          <w:rFonts w:ascii="Times New Roman" w:eastAsia="Times New Roman" w:hAnsi="Times New Roman" w:cs="Times New Roman"/>
          <w:color w:val="333333"/>
          <w:kern w:val="0"/>
          <w:lang w:eastAsia="en-GB"/>
          <w14:ligatures w14:val="none"/>
        </w:rPr>
        <w:t xml:space="preserve">a common slur used by the </w:t>
      </w:r>
      <w:r w:rsidR="00474AC3" w:rsidRPr="00474AC3">
        <w:rPr>
          <w:rFonts w:ascii="Times New Roman" w:eastAsia="Times New Roman" w:hAnsi="Times New Roman" w:cs="Times New Roman"/>
          <w:color w:val="333333"/>
          <w:kern w:val="0"/>
          <w:lang w:eastAsia="en-GB"/>
          <w14:ligatures w14:val="none"/>
        </w:rPr>
        <w:t xml:space="preserve">reactionary right. Encompassing environmentalism, anti-racism, labour rights, decolonialization, LGBTQ+ rights, drag shows, campaigns against police brutality, feminism, and veganism (the list goes on), woke has gained a performative affectivity </w:t>
      </w:r>
      <w:r w:rsidR="00AF33E3">
        <w:rPr>
          <w:rFonts w:ascii="Times New Roman" w:eastAsia="Times New Roman" w:hAnsi="Times New Roman" w:cs="Times New Roman"/>
          <w:color w:val="333333"/>
          <w:kern w:val="0"/>
          <w:lang w:eastAsia="en-GB"/>
          <w14:ligatures w14:val="none"/>
        </w:rPr>
        <w:t xml:space="preserve">by </w:t>
      </w:r>
      <w:r w:rsidR="005924A3">
        <w:rPr>
          <w:rFonts w:ascii="Times New Roman" w:eastAsia="Times New Roman" w:hAnsi="Times New Roman" w:cs="Times New Roman"/>
          <w:color w:val="333333"/>
          <w:kern w:val="0"/>
          <w:lang w:eastAsia="en-GB"/>
          <w14:ligatures w14:val="none"/>
        </w:rPr>
        <w:t>interpel</w:t>
      </w:r>
      <w:r w:rsidR="003A7E45">
        <w:rPr>
          <w:rFonts w:ascii="Times New Roman" w:eastAsia="Times New Roman" w:hAnsi="Times New Roman" w:cs="Times New Roman"/>
          <w:color w:val="333333"/>
          <w:kern w:val="0"/>
          <w:lang w:eastAsia="en-GB"/>
          <w14:ligatures w14:val="none"/>
        </w:rPr>
        <w:t>lating</w:t>
      </w:r>
      <w:r w:rsidR="00AF33E3">
        <w:rPr>
          <w:rFonts w:ascii="Times New Roman" w:eastAsia="Times New Roman" w:hAnsi="Times New Roman" w:cs="Times New Roman"/>
          <w:color w:val="333333"/>
          <w:kern w:val="0"/>
          <w:lang w:eastAsia="en-GB"/>
          <w14:ligatures w14:val="none"/>
        </w:rPr>
        <w:t xml:space="preserve"> a political</w:t>
      </w:r>
      <w:r w:rsidR="00474AC3" w:rsidRPr="00474AC3">
        <w:rPr>
          <w:rFonts w:ascii="Times New Roman" w:eastAsia="Times New Roman" w:hAnsi="Times New Roman" w:cs="Times New Roman"/>
          <w:color w:val="333333"/>
          <w:kern w:val="0"/>
          <w:lang w:eastAsia="en-GB"/>
          <w14:ligatures w14:val="none"/>
        </w:rPr>
        <w:t xml:space="preserve"> </w:t>
      </w:r>
      <w:r w:rsidR="00AF33E3">
        <w:rPr>
          <w:rFonts w:ascii="Times New Roman" w:eastAsia="Times New Roman" w:hAnsi="Times New Roman" w:cs="Times New Roman"/>
          <w:color w:val="333333"/>
          <w:kern w:val="0"/>
          <w:lang w:eastAsia="en-GB"/>
          <w14:ligatures w14:val="none"/>
        </w:rPr>
        <w:t xml:space="preserve">other </w:t>
      </w:r>
      <w:r w:rsidR="00474AC3" w:rsidRPr="00474AC3">
        <w:rPr>
          <w:rFonts w:ascii="Times New Roman" w:eastAsia="Times New Roman" w:hAnsi="Times New Roman" w:cs="Times New Roman"/>
          <w:color w:val="333333"/>
          <w:kern w:val="0"/>
          <w:lang w:eastAsia="en-GB"/>
          <w14:ligatures w14:val="none"/>
        </w:rPr>
        <w:t xml:space="preserve">determined to control the </w:t>
      </w:r>
      <w:r w:rsidR="00382C6E">
        <w:rPr>
          <w:rFonts w:ascii="Times New Roman" w:eastAsia="Times New Roman" w:hAnsi="Times New Roman" w:cs="Times New Roman"/>
          <w:color w:val="333333"/>
          <w:kern w:val="0"/>
          <w:lang w:eastAsia="en-GB"/>
          <w14:ligatures w14:val="none"/>
        </w:rPr>
        <w:t xml:space="preserve">normative </w:t>
      </w:r>
      <w:r w:rsidR="00474AC3" w:rsidRPr="00474AC3">
        <w:rPr>
          <w:rFonts w:ascii="Times New Roman" w:eastAsia="Times New Roman" w:hAnsi="Times New Roman" w:cs="Times New Roman"/>
          <w:color w:val="333333"/>
          <w:kern w:val="0"/>
          <w:lang w:eastAsia="en-GB"/>
          <w14:ligatures w14:val="none"/>
        </w:rPr>
        <w:t>majority by</w:t>
      </w:r>
      <w:r w:rsidR="00E51F0D">
        <w:rPr>
          <w:rFonts w:ascii="Times New Roman" w:eastAsia="Times New Roman" w:hAnsi="Times New Roman" w:cs="Times New Roman"/>
          <w:color w:val="333333"/>
          <w:kern w:val="0"/>
          <w:lang w:eastAsia="en-GB"/>
          <w14:ligatures w14:val="none"/>
        </w:rPr>
        <w:t xml:space="preserve"> ‘altering the </w:t>
      </w:r>
      <w:r w:rsidR="00057920">
        <w:rPr>
          <w:rFonts w:ascii="Times New Roman" w:eastAsia="Times New Roman" w:hAnsi="Times New Roman" w:cs="Times New Roman"/>
          <w:color w:val="333333"/>
          <w:kern w:val="0"/>
          <w:lang w:eastAsia="en-GB"/>
          <w14:ligatures w14:val="none"/>
        </w:rPr>
        <w:t>very building blocks of language and thought</w:t>
      </w:r>
      <w:r w:rsidR="00514890">
        <w:rPr>
          <w:rFonts w:ascii="Times New Roman" w:eastAsia="Times New Roman" w:hAnsi="Times New Roman" w:cs="Times New Roman"/>
          <w:color w:val="333333"/>
          <w:kern w:val="0"/>
          <w:lang w:eastAsia="en-GB"/>
          <w14:ligatures w14:val="none"/>
        </w:rPr>
        <w:t>.</w:t>
      </w:r>
      <w:r w:rsidR="00057920">
        <w:rPr>
          <w:rFonts w:ascii="Times New Roman" w:eastAsia="Times New Roman" w:hAnsi="Times New Roman" w:cs="Times New Roman"/>
          <w:color w:val="333333"/>
          <w:kern w:val="0"/>
          <w:lang w:eastAsia="en-GB"/>
          <w14:ligatures w14:val="none"/>
        </w:rPr>
        <w:t>’</w:t>
      </w:r>
      <w:r w:rsidR="00057920">
        <w:rPr>
          <w:rStyle w:val="FootnoteReference"/>
          <w:rFonts w:ascii="Times New Roman" w:eastAsia="Times New Roman" w:hAnsi="Times New Roman" w:cs="Times New Roman"/>
          <w:color w:val="333333"/>
          <w:kern w:val="0"/>
          <w:lang w:eastAsia="en-GB"/>
          <w14:ligatures w14:val="none"/>
        </w:rPr>
        <w:footnoteReference w:id="2"/>
      </w:r>
      <w:r w:rsidR="00355C4A">
        <w:rPr>
          <w:rFonts w:ascii="Times New Roman" w:eastAsia="Times New Roman" w:hAnsi="Times New Roman" w:cs="Times New Roman"/>
          <w:color w:val="333333"/>
          <w:kern w:val="0"/>
          <w:lang w:eastAsia="en-GB"/>
          <w14:ligatures w14:val="none"/>
        </w:rPr>
        <w:t xml:space="preserve"> </w:t>
      </w:r>
      <w:r w:rsidR="00474AC3" w:rsidRPr="00474AC3">
        <w:rPr>
          <w:rFonts w:ascii="Times New Roman" w:eastAsia="Times New Roman" w:hAnsi="Times New Roman" w:cs="Times New Roman"/>
          <w:color w:val="333333"/>
          <w:kern w:val="0"/>
          <w:lang w:eastAsia="en-GB"/>
          <w14:ligatures w14:val="none"/>
        </w:rPr>
        <w:t xml:space="preserve">Like all moral panics, the war on woke seeks to </w:t>
      </w:r>
      <w:r w:rsidR="00382C6E">
        <w:rPr>
          <w:rFonts w:ascii="Times New Roman" w:eastAsia="Times New Roman" w:hAnsi="Times New Roman" w:cs="Times New Roman"/>
          <w:color w:val="333333"/>
          <w:kern w:val="0"/>
          <w:lang w:eastAsia="en-GB"/>
          <w14:ligatures w14:val="none"/>
        </w:rPr>
        <w:t>‘</w:t>
      </w:r>
      <w:r w:rsidR="00474AC3" w:rsidRPr="00474AC3">
        <w:rPr>
          <w:rFonts w:ascii="Times New Roman" w:eastAsia="Times New Roman" w:hAnsi="Times New Roman" w:cs="Times New Roman"/>
          <w:color w:val="333333"/>
          <w:kern w:val="0"/>
          <w:lang w:eastAsia="en-GB"/>
          <w14:ligatures w14:val="none"/>
        </w:rPr>
        <w:t>incit[e] in the population a mixture of moral disgust and anxiety about contagion</w:t>
      </w:r>
      <w:r w:rsidR="00D860CC">
        <w:rPr>
          <w:rFonts w:ascii="Times New Roman" w:eastAsia="Times New Roman" w:hAnsi="Times New Roman" w:cs="Times New Roman"/>
          <w:color w:val="333333"/>
          <w:kern w:val="0"/>
          <w:lang w:eastAsia="en-GB"/>
          <w14:ligatures w14:val="none"/>
        </w:rPr>
        <w:t>.</w:t>
      </w:r>
      <w:r w:rsidR="00382C6E">
        <w:rPr>
          <w:rFonts w:ascii="Times New Roman" w:eastAsia="Times New Roman" w:hAnsi="Times New Roman" w:cs="Times New Roman"/>
          <w:color w:val="333333"/>
          <w:kern w:val="0"/>
          <w:lang w:eastAsia="en-GB"/>
          <w14:ligatures w14:val="none"/>
        </w:rPr>
        <w:t>’</w:t>
      </w:r>
      <w:r w:rsidR="006513C2">
        <w:rPr>
          <w:rStyle w:val="FootnoteReference"/>
          <w:rFonts w:ascii="Times New Roman" w:eastAsia="Times New Roman" w:hAnsi="Times New Roman" w:cs="Times New Roman"/>
          <w:color w:val="333333"/>
          <w:kern w:val="0"/>
          <w:lang w:eastAsia="en-GB"/>
          <w14:ligatures w14:val="none"/>
        </w:rPr>
        <w:footnoteReference w:id="3"/>
      </w:r>
      <w:r w:rsidR="00474AC3" w:rsidRPr="00474AC3">
        <w:rPr>
          <w:rFonts w:ascii="Times New Roman" w:eastAsia="Times New Roman" w:hAnsi="Times New Roman" w:cs="Times New Roman"/>
          <w:color w:val="333333"/>
          <w:kern w:val="0"/>
          <w:lang w:eastAsia="en-GB"/>
          <w14:ligatures w14:val="none"/>
        </w:rPr>
        <w:t xml:space="preserve"> </w:t>
      </w:r>
      <w:r w:rsidR="002F6BF5">
        <w:rPr>
          <w:rFonts w:ascii="Times New Roman" w:eastAsia="Times New Roman" w:hAnsi="Times New Roman" w:cs="Times New Roman"/>
          <w:color w:val="333333"/>
          <w:kern w:val="0"/>
          <w:lang w:eastAsia="en-GB"/>
          <w14:ligatures w14:val="none"/>
        </w:rPr>
        <w:t>R</w:t>
      </w:r>
      <w:r w:rsidR="005338ED">
        <w:rPr>
          <w:rFonts w:ascii="Times New Roman" w:eastAsia="Times New Roman" w:hAnsi="Times New Roman" w:cs="Times New Roman"/>
          <w:color w:val="333333"/>
          <w:kern w:val="0"/>
          <w:lang w:eastAsia="en-GB"/>
          <w14:ligatures w14:val="none"/>
        </w:rPr>
        <w:t>hetorical</w:t>
      </w:r>
      <w:r w:rsidR="002F6BF5">
        <w:rPr>
          <w:rFonts w:ascii="Times New Roman" w:eastAsia="Times New Roman" w:hAnsi="Times New Roman" w:cs="Times New Roman"/>
          <w:color w:val="333333"/>
          <w:kern w:val="0"/>
          <w:lang w:eastAsia="en-GB"/>
          <w14:ligatures w14:val="none"/>
        </w:rPr>
        <w:t xml:space="preserve"> </w:t>
      </w:r>
      <w:r w:rsidR="005338ED">
        <w:rPr>
          <w:rFonts w:ascii="Times New Roman" w:eastAsia="Times New Roman" w:hAnsi="Times New Roman" w:cs="Times New Roman"/>
          <w:color w:val="333333"/>
          <w:kern w:val="0"/>
          <w:lang w:eastAsia="en-GB"/>
          <w14:ligatures w14:val="none"/>
        </w:rPr>
        <w:t xml:space="preserve">displays </w:t>
      </w:r>
      <w:r w:rsidR="00941F37">
        <w:rPr>
          <w:rFonts w:ascii="Times New Roman" w:eastAsia="Times New Roman" w:hAnsi="Times New Roman" w:cs="Times New Roman"/>
          <w:color w:val="333333"/>
          <w:kern w:val="0"/>
          <w:lang w:eastAsia="en-GB"/>
          <w14:ligatures w14:val="none"/>
        </w:rPr>
        <w:t>of opposition to leftwing</w:t>
      </w:r>
      <w:r w:rsidR="00C22203">
        <w:rPr>
          <w:rFonts w:ascii="Times New Roman" w:eastAsia="Times New Roman" w:hAnsi="Times New Roman" w:cs="Times New Roman"/>
          <w:color w:val="333333"/>
          <w:kern w:val="0"/>
          <w:lang w:eastAsia="en-GB"/>
          <w14:ligatures w14:val="none"/>
        </w:rPr>
        <w:t xml:space="preserve"> and</w:t>
      </w:r>
      <w:r w:rsidR="00941F37">
        <w:rPr>
          <w:rFonts w:ascii="Times New Roman" w:eastAsia="Times New Roman" w:hAnsi="Times New Roman" w:cs="Times New Roman"/>
          <w:color w:val="333333"/>
          <w:kern w:val="0"/>
          <w:lang w:eastAsia="en-GB"/>
          <w14:ligatures w14:val="none"/>
        </w:rPr>
        <w:t xml:space="preserve"> progressive politics </w:t>
      </w:r>
      <w:r w:rsidR="005F565F">
        <w:rPr>
          <w:rFonts w:ascii="Times New Roman" w:eastAsia="Times New Roman" w:hAnsi="Times New Roman" w:cs="Times New Roman"/>
          <w:color w:val="333333"/>
          <w:kern w:val="0"/>
          <w:lang w:eastAsia="en-GB"/>
          <w14:ligatures w14:val="none"/>
        </w:rPr>
        <w:t xml:space="preserve">act as </w:t>
      </w:r>
      <w:r w:rsidR="00E46C7F">
        <w:rPr>
          <w:rFonts w:ascii="Times New Roman" w:eastAsia="Times New Roman" w:hAnsi="Times New Roman" w:cs="Times New Roman"/>
          <w:color w:val="333333"/>
          <w:kern w:val="0"/>
          <w:lang w:eastAsia="en-GB"/>
          <w14:ligatures w14:val="none"/>
        </w:rPr>
        <w:t xml:space="preserve">performative </w:t>
      </w:r>
      <w:r w:rsidR="006C101B">
        <w:rPr>
          <w:rFonts w:ascii="Times New Roman" w:eastAsia="Times New Roman" w:hAnsi="Times New Roman" w:cs="Times New Roman"/>
          <w:color w:val="333333"/>
          <w:kern w:val="0"/>
          <w:lang w:eastAsia="en-GB"/>
          <w14:ligatures w14:val="none"/>
        </w:rPr>
        <w:t>expressions of</w:t>
      </w:r>
      <w:r w:rsidR="00997974">
        <w:rPr>
          <w:rFonts w:ascii="Times New Roman" w:eastAsia="Times New Roman" w:hAnsi="Times New Roman" w:cs="Times New Roman"/>
          <w:color w:val="333333"/>
          <w:kern w:val="0"/>
          <w:lang w:eastAsia="en-GB"/>
          <w14:ligatures w14:val="none"/>
        </w:rPr>
        <w:t xml:space="preserve"> what Joanna Williams calls</w:t>
      </w:r>
      <w:r w:rsidR="006C101B">
        <w:rPr>
          <w:rFonts w:ascii="Times New Roman" w:eastAsia="Times New Roman" w:hAnsi="Times New Roman" w:cs="Times New Roman"/>
          <w:color w:val="333333"/>
          <w:kern w:val="0"/>
          <w:lang w:eastAsia="en-GB"/>
          <w14:ligatures w14:val="none"/>
        </w:rPr>
        <w:t xml:space="preserve"> </w:t>
      </w:r>
      <w:r w:rsidR="00E46C7F">
        <w:rPr>
          <w:rFonts w:ascii="Times New Roman" w:eastAsia="Times New Roman" w:hAnsi="Times New Roman" w:cs="Times New Roman"/>
          <w:color w:val="333333"/>
          <w:kern w:val="0"/>
          <w:lang w:eastAsia="en-GB"/>
          <w14:ligatures w14:val="none"/>
        </w:rPr>
        <w:t>‘</w:t>
      </w:r>
      <w:r w:rsidR="00474AC3" w:rsidRPr="00474AC3">
        <w:rPr>
          <w:rFonts w:ascii="Times New Roman" w:eastAsia="Times New Roman" w:hAnsi="Times New Roman" w:cs="Times New Roman"/>
          <w:color w:val="333333"/>
          <w:kern w:val="0"/>
          <w:lang w:eastAsia="en-GB"/>
          <w14:ligatures w14:val="none"/>
        </w:rPr>
        <w:t>the last vestiges of traditional values and an older social order</w:t>
      </w:r>
      <w:r w:rsidR="00E46C7F">
        <w:rPr>
          <w:rFonts w:ascii="Times New Roman" w:eastAsia="Times New Roman" w:hAnsi="Times New Roman" w:cs="Times New Roman"/>
          <w:color w:val="333333"/>
          <w:kern w:val="0"/>
          <w:lang w:eastAsia="en-GB"/>
          <w14:ligatures w14:val="none"/>
        </w:rPr>
        <w:t>’</w:t>
      </w:r>
      <w:r w:rsidR="00F25D59">
        <w:rPr>
          <w:rStyle w:val="FootnoteReference"/>
          <w:rFonts w:ascii="Times New Roman" w:eastAsia="Times New Roman" w:hAnsi="Times New Roman" w:cs="Times New Roman"/>
          <w:color w:val="333333"/>
          <w:kern w:val="0"/>
          <w:lang w:eastAsia="en-GB"/>
          <w14:ligatures w14:val="none"/>
        </w:rPr>
        <w:footnoteReference w:id="4"/>
      </w:r>
      <w:r w:rsidR="00E46C7F">
        <w:rPr>
          <w:rFonts w:ascii="Times New Roman" w:eastAsia="Times New Roman" w:hAnsi="Times New Roman" w:cs="Times New Roman"/>
          <w:color w:val="333333"/>
          <w:kern w:val="0"/>
          <w:lang w:eastAsia="en-GB"/>
          <w14:ligatures w14:val="none"/>
        </w:rPr>
        <w:t xml:space="preserve"> </w:t>
      </w:r>
      <w:r w:rsidR="00474AC3" w:rsidRPr="00474AC3">
        <w:rPr>
          <w:rFonts w:ascii="Times New Roman" w:eastAsia="Times New Roman" w:hAnsi="Times New Roman" w:cs="Times New Roman"/>
          <w:color w:val="333333"/>
          <w:kern w:val="0"/>
          <w:lang w:eastAsia="en-GB"/>
          <w14:ligatures w14:val="none"/>
        </w:rPr>
        <w:t xml:space="preserve">against a </w:t>
      </w:r>
      <w:r w:rsidR="00A15ACF">
        <w:rPr>
          <w:rFonts w:ascii="Times New Roman" w:eastAsia="Times New Roman" w:hAnsi="Times New Roman" w:cs="Times New Roman"/>
          <w:color w:val="333333"/>
          <w:kern w:val="0"/>
          <w:lang w:eastAsia="en-GB"/>
          <w14:ligatures w14:val="none"/>
        </w:rPr>
        <w:t>cultural contaminant</w:t>
      </w:r>
      <w:r w:rsidR="00474AC3" w:rsidRPr="00474AC3">
        <w:rPr>
          <w:rFonts w:ascii="Times New Roman" w:eastAsia="Times New Roman" w:hAnsi="Times New Roman" w:cs="Times New Roman"/>
          <w:color w:val="333333"/>
          <w:kern w:val="0"/>
          <w:lang w:eastAsia="en-GB"/>
          <w14:ligatures w14:val="none"/>
        </w:rPr>
        <w:t xml:space="preserve"> </w:t>
      </w:r>
      <w:r w:rsidR="00A15ACF">
        <w:rPr>
          <w:rFonts w:ascii="Times New Roman" w:eastAsia="Times New Roman" w:hAnsi="Times New Roman" w:cs="Times New Roman"/>
          <w:color w:val="333333"/>
          <w:kern w:val="0"/>
          <w:lang w:eastAsia="en-GB"/>
          <w14:ligatures w14:val="none"/>
        </w:rPr>
        <w:t>gaining power</w:t>
      </w:r>
      <w:r w:rsidR="00474AC3" w:rsidRPr="00474AC3">
        <w:rPr>
          <w:rFonts w:ascii="Times New Roman" w:eastAsia="Times New Roman" w:hAnsi="Times New Roman" w:cs="Times New Roman"/>
          <w:color w:val="333333"/>
          <w:kern w:val="0"/>
          <w:lang w:eastAsia="en-GB"/>
          <w14:ligatures w14:val="none"/>
        </w:rPr>
        <w:t xml:space="preserve"> from the margins</w:t>
      </w:r>
      <w:r w:rsidR="00D92AFB">
        <w:rPr>
          <w:rFonts w:ascii="Times New Roman" w:eastAsia="Times New Roman" w:hAnsi="Times New Roman" w:cs="Times New Roman"/>
          <w:color w:val="333333"/>
          <w:kern w:val="0"/>
          <w:lang w:eastAsia="en-GB"/>
          <w14:ligatures w14:val="none"/>
        </w:rPr>
        <w:t xml:space="preserve">. </w:t>
      </w:r>
      <w:r w:rsidR="004A4C97">
        <w:rPr>
          <w:rFonts w:ascii="Times New Roman" w:eastAsia="Times New Roman" w:hAnsi="Times New Roman" w:cs="Times New Roman"/>
          <w:color w:val="333333"/>
          <w:kern w:val="0"/>
          <w:lang w:eastAsia="en-GB"/>
          <w14:ligatures w14:val="none"/>
        </w:rPr>
        <w:t xml:space="preserve">It is common for rightwing culture war figures to situate their critique of woke </w:t>
      </w:r>
      <w:r w:rsidR="004A4C97" w:rsidRPr="00474AC3">
        <w:rPr>
          <w:rFonts w:ascii="Times New Roman" w:hAnsi="Times New Roman" w:cs="Times New Roman"/>
          <w:color w:val="333333"/>
          <w:shd w:val="clear" w:color="auto" w:fill="FFFFFF"/>
        </w:rPr>
        <w:t>within the discourse of</w:t>
      </w:r>
      <w:r w:rsidR="004A4C97">
        <w:rPr>
          <w:rFonts w:ascii="Times New Roman" w:hAnsi="Times New Roman" w:cs="Times New Roman"/>
          <w:color w:val="333333"/>
          <w:shd w:val="clear" w:color="auto" w:fill="FFFFFF"/>
        </w:rPr>
        <w:t xml:space="preserve"> civilisational progress associated with </w:t>
      </w:r>
      <w:r w:rsidR="004A4C97" w:rsidRPr="00474AC3">
        <w:rPr>
          <w:rFonts w:ascii="Times New Roman" w:hAnsi="Times New Roman" w:cs="Times New Roman"/>
          <w:color w:val="333333"/>
          <w:shd w:val="clear" w:color="auto" w:fill="FFFFFF"/>
        </w:rPr>
        <w:t>the Enlightenment, a liberal telos characterised as scientific rationalism and expressed in the language of universalism and secularization</w:t>
      </w:r>
      <w:r w:rsidR="004A4C97">
        <w:rPr>
          <w:rFonts w:ascii="Times New Roman" w:hAnsi="Times New Roman" w:cs="Times New Roman"/>
          <w:color w:val="333333"/>
          <w:shd w:val="clear" w:color="auto" w:fill="FFFFFF"/>
        </w:rPr>
        <w:t>.</w:t>
      </w:r>
      <w:r w:rsidR="004A4C97">
        <w:rPr>
          <w:rStyle w:val="FootnoteReference"/>
          <w:rFonts w:ascii="Times New Roman" w:hAnsi="Times New Roman" w:cs="Times New Roman"/>
          <w:color w:val="333333"/>
          <w:shd w:val="clear" w:color="auto" w:fill="FFFFFF"/>
        </w:rPr>
        <w:footnoteReference w:id="5"/>
      </w:r>
      <w:r w:rsidR="004A4C97" w:rsidRPr="00474AC3">
        <w:rPr>
          <w:rFonts w:ascii="Times New Roman" w:hAnsi="Times New Roman" w:cs="Times New Roman"/>
          <w:color w:val="333333"/>
          <w:shd w:val="clear" w:color="auto" w:fill="FFFFFF"/>
        </w:rPr>
        <w:t xml:space="preserve"> </w:t>
      </w:r>
      <w:r w:rsidR="00D92AFB">
        <w:rPr>
          <w:rFonts w:ascii="Times New Roman" w:eastAsia="Times New Roman" w:hAnsi="Times New Roman" w:cs="Times New Roman"/>
          <w:color w:val="333333"/>
          <w:kern w:val="0"/>
          <w:lang w:eastAsia="en-GB"/>
          <w14:ligatures w14:val="none"/>
        </w:rPr>
        <w:t xml:space="preserve">In a typical example of the genre, the former actor Laurence Fox delivered a </w:t>
      </w:r>
      <w:r w:rsidR="00810E70">
        <w:rPr>
          <w:rFonts w:ascii="Times New Roman" w:eastAsia="Times New Roman" w:hAnsi="Times New Roman" w:cs="Times New Roman"/>
          <w:color w:val="333333"/>
          <w:kern w:val="0"/>
          <w:lang w:eastAsia="en-GB"/>
          <w14:ligatures w14:val="none"/>
        </w:rPr>
        <w:t xml:space="preserve">monologue on the </w:t>
      </w:r>
      <w:r w:rsidR="00164843">
        <w:rPr>
          <w:rFonts w:ascii="Times New Roman" w:eastAsia="Times New Roman" w:hAnsi="Times New Roman" w:cs="Times New Roman"/>
          <w:color w:val="333333"/>
          <w:kern w:val="0"/>
          <w:lang w:eastAsia="en-GB"/>
          <w14:ligatures w14:val="none"/>
        </w:rPr>
        <w:t>radical</w:t>
      </w:r>
      <w:r w:rsidR="00810E70">
        <w:rPr>
          <w:rFonts w:ascii="Times New Roman" w:eastAsia="Times New Roman" w:hAnsi="Times New Roman" w:cs="Times New Roman"/>
          <w:color w:val="333333"/>
          <w:kern w:val="0"/>
          <w:lang w:eastAsia="en-GB"/>
          <w14:ligatures w14:val="none"/>
        </w:rPr>
        <w:t xml:space="preserve"> rightwing news channel GBNews denouncing</w:t>
      </w:r>
      <w:r w:rsidR="00FC5887">
        <w:rPr>
          <w:rFonts w:ascii="Times New Roman" w:eastAsia="Times New Roman" w:hAnsi="Times New Roman" w:cs="Times New Roman"/>
          <w:color w:val="333333"/>
          <w:kern w:val="0"/>
          <w:lang w:eastAsia="en-GB"/>
          <w14:ligatures w14:val="none"/>
        </w:rPr>
        <w:t xml:space="preserve"> what he sees as</w:t>
      </w:r>
      <w:r w:rsidR="00810E70">
        <w:rPr>
          <w:rFonts w:ascii="Times New Roman" w:eastAsia="Times New Roman" w:hAnsi="Times New Roman" w:cs="Times New Roman"/>
          <w:color w:val="333333"/>
          <w:kern w:val="0"/>
          <w:lang w:eastAsia="en-GB"/>
          <w14:ligatures w14:val="none"/>
        </w:rPr>
        <w:t xml:space="preserve"> </w:t>
      </w:r>
      <w:r w:rsidR="008B085A">
        <w:rPr>
          <w:rFonts w:ascii="Times New Roman" w:eastAsia="Times New Roman" w:hAnsi="Times New Roman" w:cs="Times New Roman"/>
          <w:color w:val="333333"/>
          <w:kern w:val="0"/>
          <w:lang w:eastAsia="en-GB"/>
          <w14:ligatures w14:val="none"/>
        </w:rPr>
        <w:t xml:space="preserve">the </w:t>
      </w:r>
      <w:r w:rsidR="000E7174">
        <w:rPr>
          <w:rFonts w:ascii="Times New Roman" w:eastAsia="Times New Roman" w:hAnsi="Times New Roman" w:cs="Times New Roman"/>
          <w:color w:val="333333"/>
          <w:kern w:val="0"/>
          <w:lang w:eastAsia="en-GB"/>
          <w14:ligatures w14:val="none"/>
        </w:rPr>
        <w:t>anti-humanis</w:t>
      </w:r>
      <w:r w:rsidR="000137DB">
        <w:rPr>
          <w:rFonts w:ascii="Times New Roman" w:eastAsia="Times New Roman" w:hAnsi="Times New Roman" w:cs="Times New Roman"/>
          <w:color w:val="333333"/>
          <w:kern w:val="0"/>
          <w:lang w:eastAsia="en-GB"/>
          <w14:ligatures w14:val="none"/>
        </w:rPr>
        <w:t>m</w:t>
      </w:r>
      <w:r w:rsidR="00EB48AE">
        <w:rPr>
          <w:rFonts w:ascii="Times New Roman" w:eastAsia="Times New Roman" w:hAnsi="Times New Roman" w:cs="Times New Roman"/>
          <w:color w:val="333333"/>
          <w:kern w:val="0"/>
          <w:lang w:eastAsia="en-GB"/>
          <w14:ligatures w14:val="none"/>
        </w:rPr>
        <w:t xml:space="preserve"> and</w:t>
      </w:r>
      <w:r w:rsidR="00EA5B92">
        <w:rPr>
          <w:rFonts w:ascii="Times New Roman" w:eastAsia="Times New Roman" w:hAnsi="Times New Roman" w:cs="Times New Roman"/>
          <w:color w:val="333333"/>
          <w:kern w:val="0"/>
          <w:lang w:eastAsia="en-GB"/>
          <w14:ligatures w14:val="none"/>
        </w:rPr>
        <w:t xml:space="preserve"> </w:t>
      </w:r>
      <w:r w:rsidR="00FB1312">
        <w:rPr>
          <w:rFonts w:ascii="Times New Roman" w:eastAsia="Times New Roman" w:hAnsi="Times New Roman" w:cs="Times New Roman"/>
          <w:color w:val="333333"/>
          <w:kern w:val="0"/>
          <w:lang w:eastAsia="en-GB"/>
          <w14:ligatures w14:val="none"/>
        </w:rPr>
        <w:lastRenderedPageBreak/>
        <w:t>nihilis</w:t>
      </w:r>
      <w:r w:rsidR="000137DB">
        <w:rPr>
          <w:rFonts w:ascii="Times New Roman" w:eastAsia="Times New Roman" w:hAnsi="Times New Roman" w:cs="Times New Roman"/>
          <w:color w:val="333333"/>
          <w:kern w:val="0"/>
          <w:lang w:eastAsia="en-GB"/>
          <w14:ligatures w14:val="none"/>
        </w:rPr>
        <w:t>m of</w:t>
      </w:r>
      <w:r w:rsidR="008B085A">
        <w:rPr>
          <w:rFonts w:ascii="Times New Roman" w:eastAsia="Times New Roman" w:hAnsi="Times New Roman" w:cs="Times New Roman"/>
          <w:color w:val="333333"/>
          <w:kern w:val="0"/>
          <w:lang w:eastAsia="en-GB"/>
          <w14:ligatures w14:val="none"/>
        </w:rPr>
        <w:t xml:space="preserve"> </w:t>
      </w:r>
      <w:r w:rsidR="00BF0765">
        <w:rPr>
          <w:rFonts w:ascii="Times New Roman" w:eastAsia="Times New Roman" w:hAnsi="Times New Roman" w:cs="Times New Roman"/>
          <w:color w:val="333333"/>
          <w:kern w:val="0"/>
          <w:lang w:eastAsia="en-GB"/>
          <w14:ligatures w14:val="none"/>
        </w:rPr>
        <w:t>woke society</w:t>
      </w:r>
      <w:r w:rsidR="00454D71">
        <w:rPr>
          <w:rFonts w:ascii="Times New Roman" w:eastAsia="Times New Roman" w:hAnsi="Times New Roman" w:cs="Times New Roman"/>
          <w:color w:val="333333"/>
          <w:kern w:val="0"/>
          <w:lang w:eastAsia="en-GB"/>
          <w14:ligatures w14:val="none"/>
        </w:rPr>
        <w:t xml:space="preserve">, which </w:t>
      </w:r>
      <w:r w:rsidR="00FC5887">
        <w:rPr>
          <w:rFonts w:ascii="Times New Roman" w:eastAsia="Times New Roman" w:hAnsi="Times New Roman" w:cs="Times New Roman"/>
          <w:color w:val="333333"/>
          <w:kern w:val="0"/>
          <w:lang w:eastAsia="en-GB"/>
          <w14:ligatures w14:val="none"/>
        </w:rPr>
        <w:t>he darkly concluded was</w:t>
      </w:r>
      <w:r w:rsidR="00454D71">
        <w:rPr>
          <w:rFonts w:ascii="Times New Roman" w:eastAsia="Times New Roman" w:hAnsi="Times New Roman" w:cs="Times New Roman"/>
          <w:color w:val="333333"/>
          <w:kern w:val="0"/>
          <w:lang w:eastAsia="en-GB"/>
          <w14:ligatures w14:val="none"/>
        </w:rPr>
        <w:t xml:space="preserve"> an </w:t>
      </w:r>
      <w:r w:rsidR="0096481D">
        <w:rPr>
          <w:rFonts w:ascii="Times New Roman" w:eastAsia="Times New Roman" w:hAnsi="Times New Roman" w:cs="Times New Roman"/>
          <w:color w:val="333333"/>
          <w:kern w:val="0"/>
          <w:lang w:eastAsia="en-GB"/>
          <w14:ligatures w14:val="none"/>
        </w:rPr>
        <w:t>all-out</w:t>
      </w:r>
      <w:r w:rsidR="00454D71">
        <w:rPr>
          <w:rFonts w:ascii="Times New Roman" w:eastAsia="Times New Roman" w:hAnsi="Times New Roman" w:cs="Times New Roman"/>
          <w:color w:val="333333"/>
          <w:kern w:val="0"/>
          <w:lang w:eastAsia="en-GB"/>
          <w14:ligatures w14:val="none"/>
        </w:rPr>
        <w:t xml:space="preserve"> assault on </w:t>
      </w:r>
      <w:r w:rsidR="00F112CA">
        <w:rPr>
          <w:rFonts w:ascii="Times New Roman" w:eastAsia="Times New Roman" w:hAnsi="Times New Roman" w:cs="Times New Roman"/>
          <w:color w:val="333333"/>
          <w:kern w:val="0"/>
          <w:lang w:eastAsia="en-GB"/>
          <w14:ligatures w14:val="none"/>
        </w:rPr>
        <w:t>British identity</w:t>
      </w:r>
      <w:r w:rsidR="00454D71">
        <w:rPr>
          <w:rFonts w:ascii="Times New Roman" w:eastAsia="Times New Roman" w:hAnsi="Times New Roman" w:cs="Times New Roman"/>
          <w:color w:val="333333"/>
          <w:kern w:val="0"/>
          <w:lang w:eastAsia="en-GB"/>
          <w14:ligatures w14:val="none"/>
        </w:rPr>
        <w:t>.</w:t>
      </w:r>
      <w:r w:rsidR="00454D71">
        <w:rPr>
          <w:rStyle w:val="FootnoteReference"/>
          <w:rFonts w:ascii="Times New Roman" w:eastAsia="Times New Roman" w:hAnsi="Times New Roman" w:cs="Times New Roman"/>
          <w:color w:val="333333"/>
          <w:kern w:val="0"/>
          <w:lang w:eastAsia="en-GB"/>
          <w14:ligatures w14:val="none"/>
        </w:rPr>
        <w:footnoteReference w:id="6"/>
      </w:r>
      <w:r w:rsidR="00EB48AE">
        <w:rPr>
          <w:rFonts w:ascii="Times New Roman" w:eastAsia="Times New Roman" w:hAnsi="Times New Roman" w:cs="Times New Roman"/>
          <w:color w:val="333333"/>
          <w:kern w:val="0"/>
          <w:lang w:eastAsia="en-GB"/>
          <w14:ligatures w14:val="none"/>
        </w:rPr>
        <w:t xml:space="preserve"> </w:t>
      </w:r>
    </w:p>
    <w:p w14:paraId="4575D113" w14:textId="726D9A98" w:rsidR="002A0669" w:rsidRDefault="004C59A6" w:rsidP="00CD28E0">
      <w:pPr>
        <w:spacing w:line="360" w:lineRule="auto"/>
        <w:rPr>
          <w:rFonts w:ascii="Times New Roman" w:hAnsi="Times New Roman" w:cs="Times New Roman"/>
        </w:rPr>
      </w:pPr>
      <w:r>
        <w:rPr>
          <w:rFonts w:ascii="Times New Roman" w:eastAsia="Times New Roman" w:hAnsi="Times New Roman" w:cs="Times New Roman"/>
          <w:color w:val="333333"/>
          <w:kern w:val="0"/>
          <w:lang w:eastAsia="en-GB"/>
          <w14:ligatures w14:val="none"/>
        </w:rPr>
        <w:t xml:space="preserve">Although speaking in a different context, </w:t>
      </w:r>
      <w:r w:rsidR="003829D4">
        <w:rPr>
          <w:rFonts w:ascii="Times New Roman" w:eastAsia="Times New Roman" w:hAnsi="Times New Roman" w:cs="Times New Roman"/>
          <w:color w:val="333333"/>
          <w:kern w:val="0"/>
          <w:lang w:eastAsia="en-GB"/>
          <w14:ligatures w14:val="none"/>
        </w:rPr>
        <w:t xml:space="preserve">Coco Fusco’s </w:t>
      </w:r>
      <w:r w:rsidR="00254BDA">
        <w:rPr>
          <w:rFonts w:ascii="Times New Roman" w:eastAsia="Times New Roman" w:hAnsi="Times New Roman" w:cs="Times New Roman"/>
          <w:color w:val="333333"/>
          <w:kern w:val="0"/>
          <w:lang w:eastAsia="en-GB"/>
          <w14:ligatures w14:val="none"/>
        </w:rPr>
        <w:t xml:space="preserve">comment that </w:t>
      </w:r>
      <w:r w:rsidR="00254BDA">
        <w:rPr>
          <w:rFonts w:ascii="Times New Roman" w:hAnsi="Times New Roman" w:cs="Times New Roman"/>
        </w:rPr>
        <w:t>l</w:t>
      </w:r>
      <w:r w:rsidR="002846BC" w:rsidRPr="00474AC3">
        <w:rPr>
          <w:rFonts w:ascii="Times New Roman" w:hAnsi="Times New Roman" w:cs="Times New Roman"/>
        </w:rPr>
        <w:t>iberal ideals of universalism do not describe an objective real</w:t>
      </w:r>
      <w:r w:rsidR="000D75E4">
        <w:rPr>
          <w:rFonts w:ascii="Times New Roman" w:hAnsi="Times New Roman" w:cs="Times New Roman"/>
        </w:rPr>
        <w:t>i</w:t>
      </w:r>
      <w:r w:rsidR="002846BC" w:rsidRPr="00474AC3">
        <w:rPr>
          <w:rFonts w:ascii="Times New Roman" w:hAnsi="Times New Roman" w:cs="Times New Roman"/>
        </w:rPr>
        <w:t xml:space="preserve">ty but represent the views, aspirations, and interests of the most </w:t>
      </w:r>
      <w:r w:rsidR="00254BDA">
        <w:rPr>
          <w:rFonts w:ascii="Times New Roman" w:hAnsi="Times New Roman" w:cs="Times New Roman"/>
        </w:rPr>
        <w:t>‘</w:t>
      </w:r>
      <w:r w:rsidR="002846BC" w:rsidRPr="00474AC3">
        <w:rPr>
          <w:rFonts w:ascii="Times New Roman" w:hAnsi="Times New Roman" w:cs="Times New Roman"/>
        </w:rPr>
        <w:t>empowered community</w:t>
      </w:r>
      <w:r w:rsidR="00254BDA">
        <w:rPr>
          <w:rFonts w:ascii="Times New Roman" w:hAnsi="Times New Roman" w:cs="Times New Roman"/>
        </w:rPr>
        <w:t>’</w:t>
      </w:r>
      <w:r w:rsidR="002846BC">
        <w:rPr>
          <w:rStyle w:val="FootnoteReference"/>
          <w:rFonts w:ascii="Times New Roman" w:hAnsi="Times New Roman" w:cs="Times New Roman"/>
        </w:rPr>
        <w:footnoteReference w:id="7"/>
      </w:r>
      <w:r w:rsidR="002846BC" w:rsidRPr="00474AC3">
        <w:rPr>
          <w:rFonts w:ascii="Times New Roman" w:hAnsi="Times New Roman" w:cs="Times New Roman"/>
        </w:rPr>
        <w:t xml:space="preserve"> </w:t>
      </w:r>
      <w:r w:rsidR="00902047">
        <w:rPr>
          <w:rFonts w:ascii="Times New Roman" w:hAnsi="Times New Roman" w:cs="Times New Roman"/>
        </w:rPr>
        <w:t xml:space="preserve">go some way to </w:t>
      </w:r>
      <w:r w:rsidR="002525E9">
        <w:rPr>
          <w:rFonts w:ascii="Times New Roman" w:hAnsi="Times New Roman" w:cs="Times New Roman"/>
        </w:rPr>
        <w:t xml:space="preserve">explaining </w:t>
      </w:r>
      <w:r w:rsidR="001A2634">
        <w:rPr>
          <w:rFonts w:ascii="Times New Roman" w:hAnsi="Times New Roman" w:cs="Times New Roman"/>
        </w:rPr>
        <w:t xml:space="preserve">why </w:t>
      </w:r>
      <w:r w:rsidR="00A06684">
        <w:rPr>
          <w:rFonts w:ascii="Times New Roman" w:hAnsi="Times New Roman" w:cs="Times New Roman"/>
        </w:rPr>
        <w:t xml:space="preserve">non-conformist cultural expressions are attacked </w:t>
      </w:r>
      <w:r w:rsidR="001A2634">
        <w:rPr>
          <w:rFonts w:ascii="Times New Roman" w:hAnsi="Times New Roman" w:cs="Times New Roman"/>
        </w:rPr>
        <w:t>with such vitriol</w:t>
      </w:r>
      <w:r w:rsidR="00A06684">
        <w:rPr>
          <w:rFonts w:ascii="Times New Roman" w:hAnsi="Times New Roman" w:cs="Times New Roman"/>
        </w:rPr>
        <w:t xml:space="preserve"> from </w:t>
      </w:r>
      <w:r w:rsidR="00BA2393">
        <w:rPr>
          <w:rFonts w:ascii="Times New Roman" w:hAnsi="Times New Roman" w:cs="Times New Roman"/>
        </w:rPr>
        <w:t>figures such as Fox and Williams</w:t>
      </w:r>
      <w:r w:rsidR="001A2634">
        <w:rPr>
          <w:rFonts w:ascii="Times New Roman" w:hAnsi="Times New Roman" w:cs="Times New Roman"/>
        </w:rPr>
        <w:t xml:space="preserve">. </w:t>
      </w:r>
      <w:r w:rsidR="00D406B8" w:rsidRPr="00474AC3">
        <w:rPr>
          <w:rFonts w:ascii="Times New Roman" w:hAnsi="Times New Roman" w:cs="Times New Roman"/>
        </w:rPr>
        <w:t xml:space="preserve">Performance can create new territories for radical articulations of identity to assert themselves in expressive forms that do not seek to be legitimised within </w:t>
      </w:r>
      <w:r w:rsidR="00D406B8">
        <w:rPr>
          <w:rFonts w:ascii="Times New Roman" w:hAnsi="Times New Roman" w:cs="Times New Roman"/>
        </w:rPr>
        <w:t>the paradigm of liberalism</w:t>
      </w:r>
      <w:r w:rsidR="00DE2B4D">
        <w:rPr>
          <w:rFonts w:ascii="Times New Roman" w:hAnsi="Times New Roman" w:cs="Times New Roman"/>
        </w:rPr>
        <w:t xml:space="preserve"> and so risk </w:t>
      </w:r>
      <w:r w:rsidR="003807B3">
        <w:rPr>
          <w:rFonts w:ascii="Times New Roman" w:hAnsi="Times New Roman" w:cs="Times New Roman"/>
        </w:rPr>
        <w:t>disrupting th</w:t>
      </w:r>
      <w:r w:rsidR="00584D67">
        <w:rPr>
          <w:rFonts w:ascii="Times New Roman" w:hAnsi="Times New Roman" w:cs="Times New Roman"/>
        </w:rPr>
        <w:t>is</w:t>
      </w:r>
      <w:r w:rsidR="003807B3">
        <w:rPr>
          <w:rFonts w:ascii="Times New Roman" w:hAnsi="Times New Roman" w:cs="Times New Roman"/>
        </w:rPr>
        <w:t xml:space="preserve"> Eurocentric narrative of </w:t>
      </w:r>
      <w:r w:rsidR="00564C4E">
        <w:rPr>
          <w:rFonts w:ascii="Times New Roman" w:hAnsi="Times New Roman" w:cs="Times New Roman"/>
        </w:rPr>
        <w:t xml:space="preserve">progress. </w:t>
      </w:r>
      <w:r w:rsidR="00AA1AB6">
        <w:rPr>
          <w:rFonts w:ascii="Times New Roman" w:hAnsi="Times New Roman" w:cs="Times New Roman"/>
        </w:rPr>
        <w:t xml:space="preserve">Consequently, </w:t>
      </w:r>
      <w:r w:rsidR="00E8340A">
        <w:rPr>
          <w:rFonts w:ascii="Times New Roman" w:hAnsi="Times New Roman" w:cs="Times New Roman"/>
        </w:rPr>
        <w:t xml:space="preserve">the right </w:t>
      </w:r>
      <w:r w:rsidR="008B0091">
        <w:rPr>
          <w:rFonts w:ascii="Times New Roman" w:hAnsi="Times New Roman" w:cs="Times New Roman"/>
        </w:rPr>
        <w:t>elevates</w:t>
      </w:r>
      <w:r w:rsidR="00E8340A">
        <w:rPr>
          <w:rFonts w:ascii="Times New Roman" w:hAnsi="Times New Roman" w:cs="Times New Roman"/>
        </w:rPr>
        <w:t xml:space="preserve"> </w:t>
      </w:r>
      <w:r w:rsidR="00AA1AB6">
        <w:rPr>
          <w:rFonts w:ascii="Times New Roman" w:hAnsi="Times New Roman" w:cs="Times New Roman"/>
        </w:rPr>
        <w:t xml:space="preserve">logocentric </w:t>
      </w:r>
      <w:r w:rsidR="00AA1AB6">
        <w:rPr>
          <w:rFonts w:ascii="Times New Roman" w:hAnsi="Times New Roman" w:cs="Times New Roman"/>
          <w:color w:val="333333"/>
          <w:shd w:val="clear" w:color="auto" w:fill="FFFFFF"/>
        </w:rPr>
        <w:t xml:space="preserve">forms of free </w:t>
      </w:r>
      <w:r w:rsidR="00B61203" w:rsidRPr="00474AC3">
        <w:rPr>
          <w:rFonts w:ascii="Times New Roman" w:hAnsi="Times New Roman" w:cs="Times New Roman"/>
          <w:color w:val="333333"/>
          <w:shd w:val="clear" w:color="auto" w:fill="FFFFFF"/>
        </w:rPr>
        <w:t>speech</w:t>
      </w:r>
      <w:r w:rsidR="0049688B">
        <w:rPr>
          <w:rFonts w:ascii="Times New Roman" w:hAnsi="Times New Roman" w:cs="Times New Roman"/>
          <w:color w:val="333333"/>
          <w:shd w:val="clear" w:color="auto" w:fill="FFFFFF"/>
        </w:rPr>
        <w:t xml:space="preserve"> </w:t>
      </w:r>
      <w:r w:rsidR="00AA1AB6">
        <w:rPr>
          <w:rFonts w:ascii="Times New Roman" w:hAnsi="Times New Roman" w:cs="Times New Roman"/>
          <w:color w:val="333333"/>
          <w:shd w:val="clear" w:color="auto" w:fill="FFFFFF"/>
        </w:rPr>
        <w:t xml:space="preserve">which sustain this narrative </w:t>
      </w:r>
      <w:r w:rsidR="0049688B">
        <w:rPr>
          <w:rFonts w:ascii="Times New Roman" w:hAnsi="Times New Roman" w:cs="Times New Roman"/>
          <w:color w:val="333333"/>
          <w:shd w:val="clear" w:color="auto" w:fill="FFFFFF"/>
        </w:rPr>
        <w:t>–debates, interviews, panel discussions, lectures</w:t>
      </w:r>
      <w:r w:rsidR="00AA1AB6">
        <w:rPr>
          <w:rFonts w:ascii="Times New Roman" w:hAnsi="Times New Roman" w:cs="Times New Roman"/>
          <w:color w:val="333333"/>
          <w:shd w:val="clear" w:color="auto" w:fill="FFFFFF"/>
        </w:rPr>
        <w:t xml:space="preserve"> </w:t>
      </w:r>
      <w:r w:rsidR="00FA1B6A">
        <w:rPr>
          <w:rFonts w:ascii="Times New Roman" w:hAnsi="Times New Roman" w:cs="Times New Roman"/>
          <w:color w:val="333333"/>
          <w:shd w:val="clear" w:color="auto" w:fill="FFFFFF"/>
        </w:rPr>
        <w:t xml:space="preserve">– </w:t>
      </w:r>
      <w:r w:rsidR="00FA1B6A" w:rsidRPr="00474AC3">
        <w:rPr>
          <w:rFonts w:ascii="Times New Roman" w:hAnsi="Times New Roman" w:cs="Times New Roman"/>
          <w:color w:val="333333"/>
          <w:shd w:val="clear" w:color="auto" w:fill="FFFFFF"/>
        </w:rPr>
        <w:t>to</w:t>
      </w:r>
      <w:r w:rsidR="000426A7">
        <w:rPr>
          <w:rFonts w:ascii="Times New Roman" w:hAnsi="Times New Roman" w:cs="Times New Roman"/>
          <w:color w:val="333333"/>
          <w:shd w:val="clear" w:color="auto" w:fill="FFFFFF"/>
        </w:rPr>
        <w:t xml:space="preserve"> a higher level of epistemological authority than embodied knowledge </w:t>
      </w:r>
      <w:r w:rsidR="008B0091">
        <w:rPr>
          <w:rFonts w:ascii="Times New Roman" w:hAnsi="Times New Roman" w:cs="Times New Roman"/>
          <w:color w:val="333333"/>
          <w:shd w:val="clear" w:color="auto" w:fill="FFFFFF"/>
        </w:rPr>
        <w:t>to</w:t>
      </w:r>
      <w:r w:rsidR="00B61203" w:rsidRPr="00474AC3">
        <w:rPr>
          <w:rFonts w:ascii="Times New Roman" w:hAnsi="Times New Roman" w:cs="Times New Roman"/>
          <w:color w:val="333333"/>
          <w:shd w:val="clear" w:color="auto" w:fill="FFFFFF"/>
        </w:rPr>
        <w:t xml:space="preserve"> leverage control of political and cultural discourse from </w:t>
      </w:r>
      <w:r w:rsidR="005A7637">
        <w:rPr>
          <w:rFonts w:ascii="Times New Roman" w:hAnsi="Times New Roman" w:cs="Times New Roman"/>
          <w:color w:val="333333"/>
          <w:shd w:val="clear" w:color="auto" w:fill="FFFFFF"/>
        </w:rPr>
        <w:t>those who are excluded from these platforms</w:t>
      </w:r>
      <w:r w:rsidR="00B61203" w:rsidRPr="00474AC3">
        <w:rPr>
          <w:rFonts w:ascii="Times New Roman" w:hAnsi="Times New Roman" w:cs="Times New Roman"/>
          <w:color w:val="333333"/>
          <w:shd w:val="clear" w:color="auto" w:fill="FFFFFF"/>
        </w:rPr>
        <w:t xml:space="preserve">. </w:t>
      </w:r>
      <w:r w:rsidR="007847DD">
        <w:rPr>
          <w:rFonts w:ascii="Times New Roman" w:hAnsi="Times New Roman" w:cs="Times New Roman"/>
          <w:color w:val="333333"/>
          <w:shd w:val="clear" w:color="auto" w:fill="FFFFFF"/>
        </w:rPr>
        <w:t xml:space="preserve">This became evident </w:t>
      </w:r>
      <w:r w:rsidR="00C16EAF">
        <w:rPr>
          <w:rFonts w:ascii="Times New Roman" w:hAnsi="Times New Roman" w:cs="Times New Roman"/>
          <w:color w:val="333333"/>
          <w:shd w:val="clear" w:color="auto" w:fill="FFFFFF"/>
        </w:rPr>
        <w:t>when</w:t>
      </w:r>
      <w:r w:rsidR="00244926">
        <w:rPr>
          <w:rFonts w:ascii="Times New Roman" w:hAnsi="Times New Roman" w:cs="Times New Roman"/>
        </w:rPr>
        <w:t xml:space="preserve"> the enslaver Edward Colston’s statue </w:t>
      </w:r>
      <w:r w:rsidR="00C16EAF">
        <w:rPr>
          <w:rFonts w:ascii="Times New Roman" w:hAnsi="Times New Roman" w:cs="Times New Roman"/>
        </w:rPr>
        <w:t xml:space="preserve">was toppled </w:t>
      </w:r>
      <w:r w:rsidR="00244926">
        <w:rPr>
          <w:rFonts w:ascii="Times New Roman" w:hAnsi="Times New Roman" w:cs="Times New Roman"/>
        </w:rPr>
        <w:t>during the Black Lives Matter protest in</w:t>
      </w:r>
      <w:r w:rsidR="00171EDB">
        <w:rPr>
          <w:rFonts w:ascii="Times New Roman" w:hAnsi="Times New Roman" w:cs="Times New Roman"/>
        </w:rPr>
        <w:t xml:space="preserve"> Bristol in</w:t>
      </w:r>
      <w:r w:rsidR="00244926">
        <w:rPr>
          <w:rFonts w:ascii="Times New Roman" w:hAnsi="Times New Roman" w:cs="Times New Roman"/>
        </w:rPr>
        <w:t xml:space="preserve"> 2020</w:t>
      </w:r>
      <w:r w:rsidR="008B4EEE">
        <w:rPr>
          <w:rFonts w:ascii="Times New Roman" w:hAnsi="Times New Roman" w:cs="Times New Roman"/>
        </w:rPr>
        <w:t xml:space="preserve">, </w:t>
      </w:r>
      <w:r w:rsidR="009E59F7">
        <w:rPr>
          <w:rFonts w:ascii="Times New Roman" w:hAnsi="Times New Roman" w:cs="Times New Roman"/>
        </w:rPr>
        <w:t xml:space="preserve">a performative </w:t>
      </w:r>
      <w:r w:rsidR="005B6FED">
        <w:rPr>
          <w:rFonts w:ascii="Times New Roman" w:hAnsi="Times New Roman" w:cs="Times New Roman"/>
        </w:rPr>
        <w:t>disavowal of</w:t>
      </w:r>
      <w:r w:rsidR="009E59F7">
        <w:rPr>
          <w:rFonts w:ascii="Times New Roman" w:hAnsi="Times New Roman" w:cs="Times New Roman"/>
        </w:rPr>
        <w:t xml:space="preserve"> heritage sites t</w:t>
      </w:r>
      <w:r w:rsidR="005B6FED">
        <w:rPr>
          <w:rFonts w:ascii="Times New Roman" w:hAnsi="Times New Roman" w:cs="Times New Roman"/>
        </w:rPr>
        <w:t>hat</w:t>
      </w:r>
      <w:r w:rsidR="009E59F7">
        <w:rPr>
          <w:rFonts w:ascii="Times New Roman" w:hAnsi="Times New Roman" w:cs="Times New Roman"/>
        </w:rPr>
        <w:t xml:space="preserve"> launder the history of slavery and white supremacy into </w:t>
      </w:r>
      <w:r w:rsidR="005B6FED">
        <w:rPr>
          <w:rFonts w:ascii="Times New Roman" w:hAnsi="Times New Roman" w:cs="Times New Roman"/>
        </w:rPr>
        <w:t xml:space="preserve">a narrative of western </w:t>
      </w:r>
      <w:r w:rsidR="007621EE">
        <w:rPr>
          <w:rFonts w:ascii="Times New Roman" w:hAnsi="Times New Roman" w:cs="Times New Roman"/>
        </w:rPr>
        <w:t xml:space="preserve">benevolence. </w:t>
      </w:r>
      <w:r w:rsidR="00A12196">
        <w:rPr>
          <w:rFonts w:ascii="Times New Roman" w:hAnsi="Times New Roman" w:cs="Times New Roman"/>
        </w:rPr>
        <w:t xml:space="preserve">The </w:t>
      </w:r>
      <w:r w:rsidR="00AA1490">
        <w:rPr>
          <w:rFonts w:ascii="Times New Roman" w:hAnsi="Times New Roman" w:cs="Times New Roman"/>
        </w:rPr>
        <w:t xml:space="preserve">backlash it provoked made visible what </w:t>
      </w:r>
      <w:r w:rsidR="00244926" w:rsidRPr="00474AC3">
        <w:rPr>
          <w:rFonts w:ascii="Times New Roman" w:hAnsi="Times New Roman" w:cs="Times New Roman"/>
        </w:rPr>
        <w:t xml:space="preserve">Stuart Hall calls the </w:t>
      </w:r>
      <w:r w:rsidR="00244926">
        <w:rPr>
          <w:rFonts w:ascii="Times New Roman" w:hAnsi="Times New Roman" w:cs="Times New Roman"/>
        </w:rPr>
        <w:t>‘</w:t>
      </w:r>
      <w:r w:rsidR="00244926" w:rsidRPr="00474AC3">
        <w:rPr>
          <w:rFonts w:ascii="Times New Roman" w:hAnsi="Times New Roman" w:cs="Times New Roman"/>
        </w:rPr>
        <w:t>regime of truth’</w:t>
      </w:r>
      <w:r w:rsidR="00244926">
        <w:rPr>
          <w:rStyle w:val="FootnoteReference"/>
          <w:rFonts w:ascii="Times New Roman" w:hAnsi="Times New Roman" w:cs="Times New Roman"/>
        </w:rPr>
        <w:footnoteReference w:id="8"/>
      </w:r>
      <w:r w:rsidR="00244926" w:rsidRPr="00474AC3">
        <w:rPr>
          <w:rFonts w:ascii="Times New Roman" w:hAnsi="Times New Roman" w:cs="Times New Roman"/>
        </w:rPr>
        <w:t xml:space="preserve"> that determines what </w:t>
      </w:r>
      <w:r w:rsidR="004F3C23">
        <w:rPr>
          <w:rFonts w:ascii="Times New Roman" w:hAnsi="Times New Roman" w:cs="Times New Roman"/>
        </w:rPr>
        <w:t xml:space="preserve">forms of </w:t>
      </w:r>
      <w:r w:rsidR="002C7538">
        <w:rPr>
          <w:rFonts w:ascii="Times New Roman" w:hAnsi="Times New Roman" w:cs="Times New Roman"/>
        </w:rPr>
        <w:t>cultural</w:t>
      </w:r>
      <w:r w:rsidR="005A7EC3">
        <w:rPr>
          <w:rFonts w:ascii="Times New Roman" w:hAnsi="Times New Roman" w:cs="Times New Roman"/>
        </w:rPr>
        <w:t xml:space="preserve"> expression</w:t>
      </w:r>
      <w:r w:rsidR="002C7538">
        <w:rPr>
          <w:rFonts w:ascii="Times New Roman" w:hAnsi="Times New Roman" w:cs="Times New Roman"/>
        </w:rPr>
        <w:t>s</w:t>
      </w:r>
      <w:r w:rsidR="005A7EC3">
        <w:rPr>
          <w:rFonts w:ascii="Times New Roman" w:hAnsi="Times New Roman" w:cs="Times New Roman"/>
        </w:rPr>
        <w:t xml:space="preserve"> sustain</w:t>
      </w:r>
      <w:r w:rsidR="004F3C23">
        <w:rPr>
          <w:rFonts w:ascii="Times New Roman" w:hAnsi="Times New Roman" w:cs="Times New Roman"/>
        </w:rPr>
        <w:t xml:space="preserve"> </w:t>
      </w:r>
      <w:r w:rsidR="0029285D">
        <w:rPr>
          <w:rFonts w:ascii="Times New Roman" w:hAnsi="Times New Roman" w:cs="Times New Roman"/>
        </w:rPr>
        <w:t>Eurocentric discourse</w:t>
      </w:r>
      <w:r w:rsidR="002C7538">
        <w:rPr>
          <w:rFonts w:ascii="Times New Roman" w:hAnsi="Times New Roman" w:cs="Times New Roman"/>
        </w:rPr>
        <w:t>s</w:t>
      </w:r>
      <w:r w:rsidR="0029285D">
        <w:rPr>
          <w:rFonts w:ascii="Times New Roman" w:hAnsi="Times New Roman" w:cs="Times New Roman"/>
        </w:rPr>
        <w:t xml:space="preserve"> of race, class, gender, and sexuality</w:t>
      </w:r>
      <w:r w:rsidR="00700A3C">
        <w:rPr>
          <w:rFonts w:ascii="Times New Roman" w:hAnsi="Times New Roman" w:cs="Times New Roman"/>
        </w:rPr>
        <w:t xml:space="preserve"> for the right to performatively</w:t>
      </w:r>
      <w:r w:rsidR="00584D67">
        <w:rPr>
          <w:rFonts w:ascii="Times New Roman" w:hAnsi="Times New Roman" w:cs="Times New Roman"/>
        </w:rPr>
        <w:t xml:space="preserve"> defend through</w:t>
      </w:r>
      <w:r w:rsidR="005B7BC0">
        <w:rPr>
          <w:rFonts w:ascii="Times New Roman" w:hAnsi="Times New Roman" w:cs="Times New Roman"/>
        </w:rPr>
        <w:t xml:space="preserve"> the systematic exclusion of non-conformist identities from </w:t>
      </w:r>
      <w:r w:rsidR="00190B4A">
        <w:rPr>
          <w:rFonts w:ascii="Times New Roman" w:hAnsi="Times New Roman" w:cs="Times New Roman"/>
        </w:rPr>
        <w:t>public discourse</w:t>
      </w:r>
      <w:r w:rsidR="00700A3C">
        <w:rPr>
          <w:rFonts w:ascii="Times New Roman" w:hAnsi="Times New Roman" w:cs="Times New Roman"/>
        </w:rPr>
        <w:t xml:space="preserve">. </w:t>
      </w:r>
      <w:r w:rsidR="00F10A28">
        <w:rPr>
          <w:rFonts w:ascii="Times New Roman" w:hAnsi="Times New Roman" w:cs="Times New Roman"/>
        </w:rPr>
        <w:t>But t</w:t>
      </w:r>
      <w:r w:rsidR="00587DEE">
        <w:rPr>
          <w:rFonts w:ascii="Times New Roman" w:hAnsi="Times New Roman" w:cs="Times New Roman"/>
        </w:rPr>
        <w:t xml:space="preserve">he </w:t>
      </w:r>
      <w:r w:rsidR="00C25976">
        <w:rPr>
          <w:rFonts w:ascii="Times New Roman" w:hAnsi="Times New Roman" w:cs="Times New Roman"/>
        </w:rPr>
        <w:t xml:space="preserve">performativity of the </w:t>
      </w:r>
      <w:r w:rsidR="00587DEE">
        <w:rPr>
          <w:rFonts w:ascii="Times New Roman" w:hAnsi="Times New Roman" w:cs="Times New Roman"/>
        </w:rPr>
        <w:t>war on woke</w:t>
      </w:r>
      <w:r w:rsidR="00C25976">
        <w:rPr>
          <w:rFonts w:ascii="Times New Roman" w:hAnsi="Times New Roman" w:cs="Times New Roman"/>
        </w:rPr>
        <w:t xml:space="preserve"> has </w:t>
      </w:r>
      <w:r w:rsidR="00B03FC9">
        <w:rPr>
          <w:rFonts w:ascii="Times New Roman" w:hAnsi="Times New Roman" w:cs="Times New Roman"/>
        </w:rPr>
        <w:t>also interpell</w:t>
      </w:r>
      <w:r w:rsidR="009429B6">
        <w:rPr>
          <w:rFonts w:ascii="Times New Roman" w:hAnsi="Times New Roman" w:cs="Times New Roman"/>
        </w:rPr>
        <w:t>ated</w:t>
      </w:r>
      <w:r w:rsidR="00B03FC9">
        <w:rPr>
          <w:rFonts w:ascii="Times New Roman" w:hAnsi="Times New Roman" w:cs="Times New Roman"/>
        </w:rPr>
        <w:t xml:space="preserve"> the</w:t>
      </w:r>
      <w:r w:rsidR="002A0669">
        <w:rPr>
          <w:rFonts w:ascii="Times New Roman" w:hAnsi="Times New Roman" w:cs="Times New Roman"/>
        </w:rPr>
        <w:t xml:space="preserve"> heuristic mechanics that underscore this regime’s hegemony.</w:t>
      </w:r>
      <w:r w:rsidR="00587DEE">
        <w:rPr>
          <w:rFonts w:ascii="Times New Roman" w:hAnsi="Times New Roman" w:cs="Times New Roman"/>
        </w:rPr>
        <w:t xml:space="preserve"> </w:t>
      </w:r>
      <w:r w:rsidR="002A0669">
        <w:rPr>
          <w:rFonts w:ascii="Times New Roman" w:hAnsi="Times New Roman" w:cs="Times New Roman"/>
        </w:rPr>
        <w:t xml:space="preserve">This </w:t>
      </w:r>
      <w:r w:rsidR="00587DEE">
        <w:rPr>
          <w:rFonts w:ascii="Times New Roman" w:hAnsi="Times New Roman" w:cs="Times New Roman"/>
        </w:rPr>
        <w:t>presents</w:t>
      </w:r>
      <w:r w:rsidR="00A87675">
        <w:rPr>
          <w:rFonts w:ascii="Times New Roman" w:hAnsi="Times New Roman" w:cs="Times New Roman"/>
        </w:rPr>
        <w:t xml:space="preserve"> an opportunity for performance artists and theatre-makers to </w:t>
      </w:r>
      <w:r w:rsidR="00014327">
        <w:rPr>
          <w:rFonts w:ascii="Times New Roman" w:hAnsi="Times New Roman" w:cs="Times New Roman"/>
        </w:rPr>
        <w:t xml:space="preserve">develop performative modes of </w:t>
      </w:r>
      <w:r w:rsidR="00F42A7A">
        <w:rPr>
          <w:rFonts w:ascii="Times New Roman" w:hAnsi="Times New Roman" w:cs="Times New Roman"/>
        </w:rPr>
        <w:t xml:space="preserve">political </w:t>
      </w:r>
      <w:r w:rsidR="00014327">
        <w:rPr>
          <w:rFonts w:ascii="Times New Roman" w:hAnsi="Times New Roman" w:cs="Times New Roman"/>
        </w:rPr>
        <w:t xml:space="preserve">engagement </w:t>
      </w:r>
      <w:r w:rsidR="00450096">
        <w:rPr>
          <w:rFonts w:ascii="Times New Roman" w:hAnsi="Times New Roman" w:cs="Times New Roman"/>
        </w:rPr>
        <w:t>where</w:t>
      </w:r>
      <w:r w:rsidR="00D7248A">
        <w:rPr>
          <w:rFonts w:ascii="Times New Roman" w:hAnsi="Times New Roman" w:cs="Times New Roman"/>
        </w:rPr>
        <w:t xml:space="preserve"> </w:t>
      </w:r>
      <w:r w:rsidR="009E57EC">
        <w:rPr>
          <w:rFonts w:ascii="Times New Roman" w:hAnsi="Times New Roman" w:cs="Times New Roman"/>
        </w:rPr>
        <w:t>‘</w:t>
      </w:r>
      <w:r w:rsidR="00474AC3" w:rsidRPr="00474AC3">
        <w:rPr>
          <w:rFonts w:ascii="Times New Roman" w:hAnsi="Times New Roman" w:cs="Times New Roman"/>
        </w:rPr>
        <w:t>glitches, failures, subversions, improvisations, and breakages</w:t>
      </w:r>
      <w:r w:rsidR="00212A62">
        <w:rPr>
          <w:rFonts w:ascii="Times New Roman" w:hAnsi="Times New Roman" w:cs="Times New Roman"/>
        </w:rPr>
        <w:t>’</w:t>
      </w:r>
      <w:r w:rsidR="00450096">
        <w:rPr>
          <w:rStyle w:val="FootnoteReference"/>
          <w:rFonts w:ascii="Times New Roman" w:hAnsi="Times New Roman" w:cs="Times New Roman"/>
        </w:rPr>
        <w:footnoteReference w:id="9"/>
      </w:r>
      <w:r w:rsidR="00212A62">
        <w:rPr>
          <w:rFonts w:ascii="Times New Roman" w:hAnsi="Times New Roman" w:cs="Times New Roman"/>
        </w:rPr>
        <w:t xml:space="preserve"> of Eurocentric paradigms become possible.</w:t>
      </w:r>
      <w:r w:rsidR="006903F7">
        <w:rPr>
          <w:rFonts w:ascii="Times New Roman" w:hAnsi="Times New Roman" w:cs="Times New Roman"/>
        </w:rPr>
        <w:t xml:space="preserve"> </w:t>
      </w:r>
    </w:p>
    <w:p w14:paraId="7325D8FF" w14:textId="32C8A0C2" w:rsidR="003F15C1" w:rsidRDefault="00474AC3" w:rsidP="00CD28E0">
      <w:pPr>
        <w:spacing w:line="360" w:lineRule="auto"/>
        <w:rPr>
          <w:rFonts w:ascii="Times New Roman" w:hAnsi="Times New Roman" w:cs="Times New Roman"/>
        </w:rPr>
      </w:pPr>
      <w:r w:rsidRPr="00C17A1F">
        <w:rPr>
          <w:rFonts w:ascii="Times New Roman" w:hAnsi="Times New Roman" w:cs="Times New Roman"/>
          <w:i/>
          <w:iCs/>
        </w:rPr>
        <w:lastRenderedPageBreak/>
        <w:t>Things Hidden Since the Foundation of the World</w:t>
      </w:r>
      <w:r w:rsidRPr="00474AC3">
        <w:rPr>
          <w:rFonts w:ascii="Times New Roman" w:hAnsi="Times New Roman" w:cs="Times New Roman"/>
        </w:rPr>
        <w:t xml:space="preserve"> </w:t>
      </w:r>
      <w:r w:rsidR="00B46B0C">
        <w:rPr>
          <w:rFonts w:ascii="Times New Roman" w:hAnsi="Times New Roman" w:cs="Times New Roman"/>
        </w:rPr>
        <w:t xml:space="preserve">(2022) </w:t>
      </w:r>
      <w:r w:rsidR="005F2B48">
        <w:rPr>
          <w:rFonts w:ascii="Times New Roman" w:hAnsi="Times New Roman" w:cs="Times New Roman"/>
        </w:rPr>
        <w:t xml:space="preserve">by Javaad Alipoor </w:t>
      </w:r>
      <w:r w:rsidR="00622716">
        <w:rPr>
          <w:rFonts w:ascii="Times New Roman" w:hAnsi="Times New Roman" w:cs="Times New Roman"/>
        </w:rPr>
        <w:t xml:space="preserve">is a good example of </w:t>
      </w:r>
      <w:r w:rsidR="00537B70">
        <w:rPr>
          <w:rFonts w:ascii="Times New Roman" w:hAnsi="Times New Roman" w:cs="Times New Roman"/>
        </w:rPr>
        <w:t>how intermedial</w:t>
      </w:r>
      <w:r w:rsidR="001952AC">
        <w:rPr>
          <w:rFonts w:ascii="Times New Roman" w:hAnsi="Times New Roman" w:cs="Times New Roman"/>
        </w:rPr>
        <w:t>ity</w:t>
      </w:r>
      <w:r w:rsidR="00537B70">
        <w:rPr>
          <w:rFonts w:ascii="Times New Roman" w:hAnsi="Times New Roman" w:cs="Times New Roman"/>
        </w:rPr>
        <w:t xml:space="preserve"> </w:t>
      </w:r>
      <w:r w:rsidR="001952AC">
        <w:rPr>
          <w:rFonts w:ascii="Times New Roman" w:hAnsi="Times New Roman" w:cs="Times New Roman"/>
        </w:rPr>
        <w:t xml:space="preserve">can </w:t>
      </w:r>
      <w:r w:rsidR="00040129">
        <w:rPr>
          <w:rFonts w:ascii="Times New Roman" w:hAnsi="Times New Roman" w:cs="Times New Roman"/>
        </w:rPr>
        <w:t>give a performative form to</w:t>
      </w:r>
      <w:r w:rsidR="001952AC">
        <w:rPr>
          <w:rFonts w:ascii="Times New Roman" w:hAnsi="Times New Roman" w:cs="Times New Roman"/>
        </w:rPr>
        <w:t xml:space="preserve"> </w:t>
      </w:r>
      <w:r w:rsidR="00040129">
        <w:rPr>
          <w:rFonts w:ascii="Times New Roman" w:hAnsi="Times New Roman" w:cs="Times New Roman"/>
        </w:rPr>
        <w:t>such a</w:t>
      </w:r>
      <w:r w:rsidR="001952AC">
        <w:rPr>
          <w:rFonts w:ascii="Times New Roman" w:hAnsi="Times New Roman" w:cs="Times New Roman"/>
        </w:rPr>
        <w:t xml:space="preserve"> </w:t>
      </w:r>
      <w:r w:rsidR="00040129">
        <w:rPr>
          <w:rFonts w:ascii="Times New Roman" w:hAnsi="Times New Roman" w:cs="Times New Roman"/>
        </w:rPr>
        <w:t>cultural disruption</w:t>
      </w:r>
      <w:r w:rsidR="00622716">
        <w:rPr>
          <w:rFonts w:ascii="Times New Roman" w:hAnsi="Times New Roman" w:cs="Times New Roman"/>
        </w:rPr>
        <w:t>. The pe</w:t>
      </w:r>
      <w:r w:rsidR="00837E97">
        <w:rPr>
          <w:rFonts w:ascii="Times New Roman" w:hAnsi="Times New Roman" w:cs="Times New Roman"/>
        </w:rPr>
        <w:t xml:space="preserve">rformance </w:t>
      </w:r>
      <w:r w:rsidRPr="00474AC3">
        <w:rPr>
          <w:rFonts w:ascii="Times New Roman" w:hAnsi="Times New Roman" w:cs="Times New Roman"/>
        </w:rPr>
        <w:t xml:space="preserve">interrogates how </w:t>
      </w:r>
      <w:r w:rsidR="005F2B48">
        <w:rPr>
          <w:rFonts w:ascii="Times New Roman" w:hAnsi="Times New Roman" w:cs="Times New Roman"/>
        </w:rPr>
        <w:t>western epistemes of race and hi</w:t>
      </w:r>
      <w:r w:rsidR="00A31EA9">
        <w:rPr>
          <w:rFonts w:ascii="Times New Roman" w:hAnsi="Times New Roman" w:cs="Times New Roman"/>
        </w:rPr>
        <w:t>story</w:t>
      </w:r>
      <w:r w:rsidRPr="00474AC3">
        <w:rPr>
          <w:rFonts w:ascii="Times New Roman" w:hAnsi="Times New Roman" w:cs="Times New Roman"/>
        </w:rPr>
        <w:t xml:space="preserve"> continue to shape western audiences’ understanding of the legacy </w:t>
      </w:r>
      <w:r w:rsidR="0052078C">
        <w:rPr>
          <w:rFonts w:ascii="Times New Roman" w:hAnsi="Times New Roman" w:cs="Times New Roman"/>
        </w:rPr>
        <w:t xml:space="preserve">of </w:t>
      </w:r>
      <w:r w:rsidRPr="00474AC3">
        <w:rPr>
          <w:rFonts w:ascii="Times New Roman" w:hAnsi="Times New Roman" w:cs="Times New Roman"/>
        </w:rPr>
        <w:t>colonialism in the Global South. The dramaturgy emulate</w:t>
      </w:r>
      <w:r w:rsidR="0052078C">
        <w:rPr>
          <w:rFonts w:ascii="Times New Roman" w:hAnsi="Times New Roman" w:cs="Times New Roman"/>
        </w:rPr>
        <w:t>d</w:t>
      </w:r>
      <w:r w:rsidRPr="00474AC3">
        <w:rPr>
          <w:rFonts w:ascii="Times New Roman" w:hAnsi="Times New Roman" w:cs="Times New Roman"/>
        </w:rPr>
        <w:t xml:space="preserve"> an Internet deep dive by interweaving a fictional true crime podcast series and a meta-theatrical meditation on subaltern knowledge. The podcast investigate</w:t>
      </w:r>
      <w:r w:rsidR="0052078C">
        <w:rPr>
          <w:rFonts w:ascii="Times New Roman" w:hAnsi="Times New Roman" w:cs="Times New Roman"/>
        </w:rPr>
        <w:t>d</w:t>
      </w:r>
      <w:r w:rsidRPr="00474AC3">
        <w:rPr>
          <w:rFonts w:ascii="Times New Roman" w:hAnsi="Times New Roman" w:cs="Times New Roman"/>
        </w:rPr>
        <w:t xml:space="preserve"> the real-life murder of 1970s Iranian pop sensation Fereydoun Farrokhzad. The podcast </w:t>
      </w:r>
      <w:r w:rsidR="0052078C">
        <w:rPr>
          <w:rFonts w:ascii="Times New Roman" w:hAnsi="Times New Roman" w:cs="Times New Roman"/>
        </w:rPr>
        <w:t>was</w:t>
      </w:r>
      <w:r w:rsidRPr="00474AC3">
        <w:rPr>
          <w:rFonts w:ascii="Times New Roman" w:hAnsi="Times New Roman" w:cs="Times New Roman"/>
        </w:rPr>
        <w:t xml:space="preserve"> framed as a media format that, much like the nineteenth century novel, is inscribed with the assimilationist trope of liberalism in its reliance on translating otherness using cultural references immediately familiar to </w:t>
      </w:r>
      <w:r w:rsidR="0052078C">
        <w:rPr>
          <w:rFonts w:ascii="Times New Roman" w:hAnsi="Times New Roman" w:cs="Times New Roman"/>
        </w:rPr>
        <w:t>w</w:t>
      </w:r>
      <w:r w:rsidRPr="00474AC3">
        <w:rPr>
          <w:rFonts w:ascii="Times New Roman" w:hAnsi="Times New Roman" w:cs="Times New Roman"/>
        </w:rPr>
        <w:t xml:space="preserve">estern ears. Describing Farrokhzad as the </w:t>
      </w:r>
      <w:r w:rsidR="00F85C60">
        <w:rPr>
          <w:rFonts w:ascii="Times New Roman" w:hAnsi="Times New Roman" w:cs="Times New Roman"/>
        </w:rPr>
        <w:t>‘</w:t>
      </w:r>
      <w:r w:rsidRPr="00474AC3">
        <w:rPr>
          <w:rFonts w:ascii="Times New Roman" w:hAnsi="Times New Roman" w:cs="Times New Roman"/>
        </w:rPr>
        <w:t>Iranian Tom Jones</w:t>
      </w:r>
      <w:r w:rsidR="00F85C60">
        <w:rPr>
          <w:rFonts w:ascii="Times New Roman" w:hAnsi="Times New Roman" w:cs="Times New Roman"/>
        </w:rPr>
        <w:t>’</w:t>
      </w:r>
      <w:r w:rsidRPr="00474AC3">
        <w:rPr>
          <w:rFonts w:ascii="Times New Roman" w:hAnsi="Times New Roman" w:cs="Times New Roman"/>
        </w:rPr>
        <w:t xml:space="preserve"> immediately g</w:t>
      </w:r>
      <w:r w:rsidR="0052078C">
        <w:rPr>
          <w:rFonts w:ascii="Times New Roman" w:hAnsi="Times New Roman" w:cs="Times New Roman"/>
        </w:rPr>
        <w:t>ave</w:t>
      </w:r>
      <w:r w:rsidRPr="00474AC3">
        <w:rPr>
          <w:rFonts w:ascii="Times New Roman" w:hAnsi="Times New Roman" w:cs="Times New Roman"/>
        </w:rPr>
        <w:t xml:space="preserve"> the audience a model to base </w:t>
      </w:r>
      <w:r w:rsidR="00F85C60">
        <w:rPr>
          <w:rFonts w:ascii="Times New Roman" w:hAnsi="Times New Roman" w:cs="Times New Roman"/>
        </w:rPr>
        <w:t>their</w:t>
      </w:r>
      <w:r w:rsidRPr="00474AC3">
        <w:rPr>
          <w:rFonts w:ascii="Times New Roman" w:hAnsi="Times New Roman" w:cs="Times New Roman"/>
        </w:rPr>
        <w:t xml:space="preserve"> interpretation of his cultural significance on Iranian society upon</w:t>
      </w:r>
      <w:r w:rsidR="00F85C60">
        <w:rPr>
          <w:rFonts w:ascii="Times New Roman" w:hAnsi="Times New Roman" w:cs="Times New Roman"/>
        </w:rPr>
        <w:t xml:space="preserve">. But </w:t>
      </w:r>
      <w:r w:rsidRPr="00474AC3">
        <w:rPr>
          <w:rFonts w:ascii="Times New Roman" w:hAnsi="Times New Roman" w:cs="Times New Roman"/>
        </w:rPr>
        <w:t xml:space="preserve">modelling </w:t>
      </w:r>
      <w:r w:rsidR="00F85C60">
        <w:rPr>
          <w:rFonts w:ascii="Times New Roman" w:hAnsi="Times New Roman" w:cs="Times New Roman"/>
        </w:rPr>
        <w:t xml:space="preserve">an </w:t>
      </w:r>
      <w:r w:rsidRPr="00474AC3">
        <w:rPr>
          <w:rFonts w:ascii="Times New Roman" w:hAnsi="Times New Roman" w:cs="Times New Roman"/>
        </w:rPr>
        <w:t xml:space="preserve">understanding of his murder within a knowledge domain utterly disconnected from the reality of the political context Farrokhzad lived within brought </w:t>
      </w:r>
      <w:r w:rsidR="005C2756">
        <w:rPr>
          <w:rFonts w:ascii="Times New Roman" w:hAnsi="Times New Roman" w:cs="Times New Roman"/>
        </w:rPr>
        <w:t>the audience</w:t>
      </w:r>
      <w:r w:rsidRPr="00474AC3">
        <w:rPr>
          <w:rFonts w:ascii="Times New Roman" w:hAnsi="Times New Roman" w:cs="Times New Roman"/>
        </w:rPr>
        <w:t xml:space="preserve"> no closer to seeing the discursive territory his life as an artist and political exile originate</w:t>
      </w:r>
      <w:r w:rsidR="0052078C">
        <w:rPr>
          <w:rFonts w:ascii="Times New Roman" w:hAnsi="Times New Roman" w:cs="Times New Roman"/>
        </w:rPr>
        <w:t>d</w:t>
      </w:r>
      <w:r w:rsidRPr="00474AC3">
        <w:rPr>
          <w:rFonts w:ascii="Times New Roman" w:hAnsi="Times New Roman" w:cs="Times New Roman"/>
        </w:rPr>
        <w:t xml:space="preserve"> from. The space between knowledge and understanding </w:t>
      </w:r>
      <w:r w:rsidR="0052078C">
        <w:rPr>
          <w:rFonts w:ascii="Times New Roman" w:hAnsi="Times New Roman" w:cs="Times New Roman"/>
        </w:rPr>
        <w:t xml:space="preserve">was </w:t>
      </w:r>
      <w:r w:rsidRPr="00474AC3">
        <w:rPr>
          <w:rFonts w:ascii="Times New Roman" w:hAnsi="Times New Roman" w:cs="Times New Roman"/>
        </w:rPr>
        <w:t xml:space="preserve">called the </w:t>
      </w:r>
      <w:r w:rsidR="00F85C60">
        <w:rPr>
          <w:rFonts w:ascii="Times New Roman" w:hAnsi="Times New Roman" w:cs="Times New Roman"/>
        </w:rPr>
        <w:t>‘</w:t>
      </w:r>
      <w:r w:rsidRPr="00474AC3">
        <w:rPr>
          <w:rFonts w:ascii="Times New Roman" w:hAnsi="Times New Roman" w:cs="Times New Roman"/>
        </w:rPr>
        <w:t>void</w:t>
      </w:r>
      <w:r w:rsidR="00F85C60">
        <w:rPr>
          <w:rFonts w:ascii="Times New Roman" w:hAnsi="Times New Roman" w:cs="Times New Roman"/>
        </w:rPr>
        <w:t>’</w:t>
      </w:r>
      <w:r w:rsidRPr="00474AC3">
        <w:rPr>
          <w:rFonts w:ascii="Times New Roman" w:hAnsi="Times New Roman" w:cs="Times New Roman"/>
        </w:rPr>
        <w:t xml:space="preserve"> in the performance, expressed by </w:t>
      </w:r>
      <w:proofErr w:type="gramStart"/>
      <w:r w:rsidRPr="00474AC3">
        <w:rPr>
          <w:rFonts w:ascii="Times New Roman" w:hAnsi="Times New Roman" w:cs="Times New Roman"/>
        </w:rPr>
        <w:t>Iranian-Canadian</w:t>
      </w:r>
      <w:proofErr w:type="gramEnd"/>
      <w:r w:rsidRPr="00474AC3">
        <w:rPr>
          <w:rFonts w:ascii="Times New Roman" w:hAnsi="Times New Roman" w:cs="Times New Roman"/>
        </w:rPr>
        <w:t xml:space="preserve"> singer King Ra</w:t>
      </w:r>
      <w:r w:rsidR="00932989">
        <w:rPr>
          <w:rFonts w:ascii="Times New Roman" w:hAnsi="Times New Roman" w:cs="Times New Roman"/>
        </w:rPr>
        <w:t>a</w:t>
      </w:r>
      <w:r w:rsidRPr="00474AC3">
        <w:rPr>
          <w:rFonts w:ascii="Times New Roman" w:hAnsi="Times New Roman" w:cs="Times New Roman"/>
        </w:rPr>
        <w:t xml:space="preserve">m as the space that exists between </w:t>
      </w:r>
      <w:r w:rsidR="00264EB7">
        <w:rPr>
          <w:rFonts w:ascii="Times New Roman" w:hAnsi="Times New Roman" w:cs="Times New Roman"/>
        </w:rPr>
        <w:t>‘</w:t>
      </w:r>
      <w:r w:rsidRPr="00474AC3">
        <w:rPr>
          <w:rFonts w:ascii="Times New Roman" w:hAnsi="Times New Roman" w:cs="Times New Roman"/>
        </w:rPr>
        <w:t>the world you want to live in and the world you are forced to live in</w:t>
      </w:r>
      <w:r w:rsidR="00264EB7">
        <w:rPr>
          <w:rFonts w:ascii="Times New Roman" w:hAnsi="Times New Roman" w:cs="Times New Roman"/>
        </w:rPr>
        <w:t>.’</w:t>
      </w:r>
      <w:r w:rsidRPr="00474AC3">
        <w:rPr>
          <w:rFonts w:ascii="Times New Roman" w:hAnsi="Times New Roman" w:cs="Times New Roman"/>
        </w:rPr>
        <w:t xml:space="preserve"> Subaltern knowledge is generated from the politics that occurs beyond the gaze of the </w:t>
      </w:r>
      <w:r w:rsidR="00BC234C">
        <w:rPr>
          <w:rFonts w:ascii="Times New Roman" w:hAnsi="Times New Roman" w:cs="Times New Roman"/>
        </w:rPr>
        <w:t>‘</w:t>
      </w:r>
      <w:r w:rsidRPr="00474AC3">
        <w:rPr>
          <w:rFonts w:ascii="Times New Roman" w:hAnsi="Times New Roman" w:cs="Times New Roman"/>
        </w:rPr>
        <w:t>panoptic, universalist eye</w:t>
      </w:r>
      <w:r w:rsidR="00BC234C">
        <w:rPr>
          <w:rFonts w:ascii="Times New Roman" w:hAnsi="Times New Roman" w:cs="Times New Roman"/>
        </w:rPr>
        <w:t>’</w:t>
      </w:r>
      <w:r w:rsidR="00EF00F1">
        <w:rPr>
          <w:rStyle w:val="FootnoteReference"/>
          <w:rFonts w:ascii="Times New Roman" w:hAnsi="Times New Roman" w:cs="Times New Roman"/>
        </w:rPr>
        <w:footnoteReference w:id="10"/>
      </w:r>
      <w:r w:rsidRPr="00474AC3">
        <w:rPr>
          <w:rFonts w:ascii="Times New Roman" w:hAnsi="Times New Roman" w:cs="Times New Roman"/>
        </w:rPr>
        <w:t xml:space="preserve"> of E</w:t>
      </w:r>
      <w:r w:rsidR="00BC234C">
        <w:rPr>
          <w:rFonts w:ascii="Times New Roman" w:hAnsi="Times New Roman" w:cs="Times New Roman"/>
        </w:rPr>
        <w:t>urocentric</w:t>
      </w:r>
      <w:r w:rsidRPr="00474AC3">
        <w:rPr>
          <w:rFonts w:ascii="Times New Roman" w:hAnsi="Times New Roman" w:cs="Times New Roman"/>
        </w:rPr>
        <w:t xml:space="preserve"> conceptions of civilizational progress.</w:t>
      </w:r>
      <w:r w:rsidR="000F2E49" w:rsidRPr="000F2E49">
        <w:rPr>
          <w:rFonts w:ascii="Times New Roman" w:hAnsi="Times New Roman" w:cs="Times New Roman"/>
        </w:rPr>
        <w:t xml:space="preserve"> </w:t>
      </w:r>
    </w:p>
    <w:p w14:paraId="6AFABD48" w14:textId="7857A216" w:rsidR="00474AC3" w:rsidRPr="00474AC3" w:rsidRDefault="00CD28E0" w:rsidP="00F36434">
      <w:pPr>
        <w:spacing w:line="360" w:lineRule="auto"/>
        <w:rPr>
          <w:rFonts w:ascii="Times New Roman" w:hAnsi="Times New Roman" w:cs="Times New Roman"/>
        </w:rPr>
      </w:pPr>
      <w:r w:rsidRPr="00474AC3">
        <w:rPr>
          <w:rFonts w:ascii="Times New Roman" w:hAnsi="Times New Roman" w:cs="Times New Roman"/>
        </w:rPr>
        <w:t xml:space="preserve">The refusal, or even impossibility, of King Raam articulating his experiences as a political exile living between </w:t>
      </w:r>
      <w:r w:rsidR="001F5ECD">
        <w:rPr>
          <w:rFonts w:ascii="Times New Roman" w:hAnsi="Times New Roman" w:cs="Times New Roman"/>
        </w:rPr>
        <w:t>W</w:t>
      </w:r>
      <w:r w:rsidRPr="00474AC3">
        <w:rPr>
          <w:rFonts w:ascii="Times New Roman" w:hAnsi="Times New Roman" w:cs="Times New Roman"/>
        </w:rPr>
        <w:t xml:space="preserve">est and </w:t>
      </w:r>
      <w:r w:rsidR="001F5ECD">
        <w:rPr>
          <w:rFonts w:ascii="Times New Roman" w:hAnsi="Times New Roman" w:cs="Times New Roman"/>
        </w:rPr>
        <w:t>E</w:t>
      </w:r>
      <w:r w:rsidRPr="00474AC3">
        <w:rPr>
          <w:rFonts w:ascii="Times New Roman" w:hAnsi="Times New Roman" w:cs="Times New Roman"/>
        </w:rPr>
        <w:t xml:space="preserve">ast in a logocentric narrative </w:t>
      </w:r>
      <w:r w:rsidR="0052078C">
        <w:rPr>
          <w:rFonts w:ascii="Times New Roman" w:hAnsi="Times New Roman" w:cs="Times New Roman"/>
        </w:rPr>
        <w:t>wa</w:t>
      </w:r>
      <w:r w:rsidRPr="00474AC3">
        <w:rPr>
          <w:rFonts w:ascii="Times New Roman" w:hAnsi="Times New Roman" w:cs="Times New Roman"/>
        </w:rPr>
        <w:t>s juxtaposed against the surety of the podcast host’s wild theories about Farrokhzad’s murder. Alipoor frame</w:t>
      </w:r>
      <w:r w:rsidR="0052078C">
        <w:rPr>
          <w:rFonts w:ascii="Times New Roman" w:hAnsi="Times New Roman" w:cs="Times New Roman"/>
        </w:rPr>
        <w:t>d</w:t>
      </w:r>
      <w:r w:rsidRPr="00474AC3">
        <w:rPr>
          <w:rFonts w:ascii="Times New Roman" w:hAnsi="Times New Roman" w:cs="Times New Roman"/>
        </w:rPr>
        <w:t xml:space="preserve"> subaltern knowledge as </w:t>
      </w:r>
      <w:r w:rsidR="0052078C">
        <w:rPr>
          <w:rFonts w:ascii="Times New Roman" w:hAnsi="Times New Roman" w:cs="Times New Roman"/>
        </w:rPr>
        <w:t xml:space="preserve">a </w:t>
      </w:r>
      <w:r w:rsidRPr="00474AC3">
        <w:rPr>
          <w:rFonts w:ascii="Times New Roman" w:hAnsi="Times New Roman" w:cs="Times New Roman"/>
        </w:rPr>
        <w:t>network</w:t>
      </w:r>
      <w:r w:rsidR="0052078C">
        <w:rPr>
          <w:rFonts w:ascii="Times New Roman" w:hAnsi="Times New Roman" w:cs="Times New Roman"/>
        </w:rPr>
        <w:t>ed</w:t>
      </w:r>
      <w:r w:rsidRPr="00474AC3">
        <w:rPr>
          <w:rFonts w:ascii="Times New Roman" w:hAnsi="Times New Roman" w:cs="Times New Roman"/>
        </w:rPr>
        <w:t xml:space="preserve"> intelligence that cannot be instrumentalized in</w:t>
      </w:r>
      <w:r w:rsidR="0052078C">
        <w:rPr>
          <w:rFonts w:ascii="Times New Roman" w:hAnsi="Times New Roman" w:cs="Times New Roman"/>
        </w:rPr>
        <w:t>to the assimilationist machine of capitalism</w:t>
      </w:r>
      <w:r w:rsidRPr="00474AC3">
        <w:rPr>
          <w:rFonts w:ascii="Times New Roman" w:hAnsi="Times New Roman" w:cs="Times New Roman"/>
        </w:rPr>
        <w:t>. The intangibility of this knowledge force</w:t>
      </w:r>
      <w:r w:rsidR="00692F85">
        <w:rPr>
          <w:rFonts w:ascii="Times New Roman" w:hAnsi="Times New Roman" w:cs="Times New Roman"/>
        </w:rPr>
        <w:t>d the audience</w:t>
      </w:r>
      <w:r w:rsidRPr="00474AC3">
        <w:rPr>
          <w:rFonts w:ascii="Times New Roman" w:hAnsi="Times New Roman" w:cs="Times New Roman"/>
        </w:rPr>
        <w:t xml:space="preserve"> to work beyond cognitive interpretation </w:t>
      </w:r>
      <w:r w:rsidR="008B0091">
        <w:rPr>
          <w:rFonts w:ascii="Times New Roman" w:hAnsi="Times New Roman" w:cs="Times New Roman"/>
        </w:rPr>
        <w:t>to</w:t>
      </w:r>
      <w:r w:rsidR="00692F85" w:rsidRPr="0052078C">
        <w:rPr>
          <w:rFonts w:ascii="Times New Roman" w:hAnsi="Times New Roman" w:cs="Times New Roman"/>
          <w:i/>
          <w:iCs/>
        </w:rPr>
        <w:t xml:space="preserve"> see</w:t>
      </w:r>
      <w:r w:rsidRPr="00474AC3">
        <w:rPr>
          <w:rFonts w:ascii="Times New Roman" w:hAnsi="Times New Roman" w:cs="Times New Roman"/>
        </w:rPr>
        <w:t xml:space="preserve">, not </w:t>
      </w:r>
      <w:r w:rsidRPr="0052078C">
        <w:rPr>
          <w:rFonts w:ascii="Times New Roman" w:hAnsi="Times New Roman" w:cs="Times New Roman"/>
          <w:i/>
          <w:iCs/>
        </w:rPr>
        <w:t>understand</w:t>
      </w:r>
      <w:r w:rsidRPr="00474AC3">
        <w:rPr>
          <w:rFonts w:ascii="Times New Roman" w:hAnsi="Times New Roman" w:cs="Times New Roman"/>
        </w:rPr>
        <w:t>, otherness</w:t>
      </w:r>
      <w:r w:rsidR="00692F85">
        <w:rPr>
          <w:rFonts w:ascii="Times New Roman" w:hAnsi="Times New Roman" w:cs="Times New Roman"/>
        </w:rPr>
        <w:t xml:space="preserve"> in the performance</w:t>
      </w:r>
      <w:r w:rsidRPr="00474AC3">
        <w:rPr>
          <w:rFonts w:ascii="Times New Roman" w:hAnsi="Times New Roman" w:cs="Times New Roman"/>
        </w:rPr>
        <w:t xml:space="preserve">. </w:t>
      </w:r>
      <w:r w:rsidR="00401763" w:rsidRPr="00474AC3">
        <w:rPr>
          <w:rFonts w:ascii="Times New Roman" w:hAnsi="Times New Roman" w:cs="Times New Roman"/>
        </w:rPr>
        <w:t xml:space="preserve">The attempt to bridge the void between Iranian and British cultures through a podcast </w:t>
      </w:r>
      <w:r w:rsidR="00094411">
        <w:rPr>
          <w:rFonts w:ascii="Times New Roman" w:hAnsi="Times New Roman" w:cs="Times New Roman"/>
        </w:rPr>
        <w:t xml:space="preserve">in the narrative </w:t>
      </w:r>
      <w:r w:rsidR="003F15C1">
        <w:rPr>
          <w:rFonts w:ascii="Times New Roman" w:hAnsi="Times New Roman" w:cs="Times New Roman"/>
        </w:rPr>
        <w:t>represents the</w:t>
      </w:r>
      <w:r w:rsidR="008720D6">
        <w:rPr>
          <w:rFonts w:ascii="Times New Roman" w:hAnsi="Times New Roman" w:cs="Times New Roman"/>
        </w:rPr>
        <w:t xml:space="preserve"> </w:t>
      </w:r>
      <w:r w:rsidR="0047348B">
        <w:rPr>
          <w:rFonts w:ascii="Times New Roman" w:hAnsi="Times New Roman" w:cs="Times New Roman"/>
        </w:rPr>
        <w:t>assimilat</w:t>
      </w:r>
      <w:r w:rsidR="003F15C1">
        <w:rPr>
          <w:rFonts w:ascii="Times New Roman" w:hAnsi="Times New Roman" w:cs="Times New Roman"/>
        </w:rPr>
        <w:t>ion of</w:t>
      </w:r>
      <w:r w:rsidR="0047348B">
        <w:rPr>
          <w:rFonts w:ascii="Times New Roman" w:hAnsi="Times New Roman" w:cs="Times New Roman"/>
        </w:rPr>
        <w:t xml:space="preserve"> otherness into </w:t>
      </w:r>
      <w:r w:rsidR="009B03BB">
        <w:rPr>
          <w:rFonts w:ascii="Times New Roman" w:hAnsi="Times New Roman" w:cs="Times New Roman"/>
        </w:rPr>
        <w:t>western discursive territory</w:t>
      </w:r>
      <w:r w:rsidR="003F15C1">
        <w:rPr>
          <w:rFonts w:ascii="Times New Roman" w:hAnsi="Times New Roman" w:cs="Times New Roman"/>
        </w:rPr>
        <w:t xml:space="preserve"> through </w:t>
      </w:r>
      <w:r w:rsidR="00B83899">
        <w:rPr>
          <w:rFonts w:ascii="Times New Roman" w:hAnsi="Times New Roman" w:cs="Times New Roman"/>
        </w:rPr>
        <w:t>logocentric</w:t>
      </w:r>
      <w:r w:rsidR="003F15C1">
        <w:rPr>
          <w:rFonts w:ascii="Times New Roman" w:hAnsi="Times New Roman" w:cs="Times New Roman"/>
        </w:rPr>
        <w:t xml:space="preserve"> cultural materials</w:t>
      </w:r>
      <w:r w:rsidR="006C1E1E">
        <w:rPr>
          <w:rFonts w:ascii="Times New Roman" w:hAnsi="Times New Roman" w:cs="Times New Roman"/>
        </w:rPr>
        <w:t xml:space="preserve"> like podcasts</w:t>
      </w:r>
      <w:r w:rsidR="000F2E49" w:rsidRPr="00474AC3">
        <w:rPr>
          <w:rFonts w:ascii="Times New Roman" w:hAnsi="Times New Roman" w:cs="Times New Roman"/>
        </w:rPr>
        <w:t xml:space="preserve">. </w:t>
      </w:r>
      <w:r w:rsidR="0052078C" w:rsidRPr="0052078C">
        <w:rPr>
          <w:rFonts w:ascii="Times New Roman" w:hAnsi="Times New Roman" w:cs="Times New Roman"/>
          <w:i/>
          <w:iCs/>
        </w:rPr>
        <w:t>Things Hidden Since the Foundation of the World</w:t>
      </w:r>
      <w:r w:rsidR="00474AC3" w:rsidRPr="0052078C">
        <w:rPr>
          <w:rFonts w:ascii="Times New Roman" w:hAnsi="Times New Roman" w:cs="Times New Roman"/>
          <w:i/>
          <w:iCs/>
        </w:rPr>
        <w:t xml:space="preserve"> </w:t>
      </w:r>
      <w:r w:rsidR="00474AC3" w:rsidRPr="00474AC3">
        <w:rPr>
          <w:rFonts w:ascii="Times New Roman" w:hAnsi="Times New Roman" w:cs="Times New Roman"/>
        </w:rPr>
        <w:t>stage</w:t>
      </w:r>
      <w:r w:rsidR="007930C8">
        <w:rPr>
          <w:rFonts w:ascii="Times New Roman" w:hAnsi="Times New Roman" w:cs="Times New Roman"/>
        </w:rPr>
        <w:t>d</w:t>
      </w:r>
      <w:r w:rsidR="00474AC3" w:rsidRPr="00474AC3">
        <w:rPr>
          <w:rFonts w:ascii="Times New Roman" w:hAnsi="Times New Roman" w:cs="Times New Roman"/>
        </w:rPr>
        <w:t xml:space="preserve"> the process of interpretation, contemplation, and analysis </w:t>
      </w:r>
      <w:r w:rsidR="00FA1B6A">
        <w:rPr>
          <w:rFonts w:ascii="Times New Roman" w:hAnsi="Times New Roman" w:cs="Times New Roman"/>
        </w:rPr>
        <w:t>tha</w:t>
      </w:r>
      <w:r w:rsidR="008B0091">
        <w:rPr>
          <w:rFonts w:ascii="Times New Roman" w:hAnsi="Times New Roman" w:cs="Times New Roman"/>
        </w:rPr>
        <w:t xml:space="preserve">t </w:t>
      </w:r>
      <w:r w:rsidR="009B572D">
        <w:rPr>
          <w:rFonts w:ascii="Times New Roman" w:hAnsi="Times New Roman" w:cs="Times New Roman"/>
        </w:rPr>
        <w:t xml:space="preserve">logocentric </w:t>
      </w:r>
      <w:r w:rsidR="0052078C">
        <w:rPr>
          <w:rFonts w:ascii="Times New Roman" w:hAnsi="Times New Roman" w:cs="Times New Roman"/>
        </w:rPr>
        <w:t>materials</w:t>
      </w:r>
      <w:r w:rsidR="00474AC3" w:rsidRPr="00474AC3">
        <w:rPr>
          <w:rFonts w:ascii="Times New Roman" w:hAnsi="Times New Roman" w:cs="Times New Roman"/>
        </w:rPr>
        <w:t xml:space="preserve"> depend on to bring otherness within a knowledge domain we</w:t>
      </w:r>
      <w:r w:rsidR="009B572D">
        <w:rPr>
          <w:rFonts w:ascii="Times New Roman" w:hAnsi="Times New Roman" w:cs="Times New Roman"/>
        </w:rPr>
        <w:t xml:space="preserve">stern audiences can </w:t>
      </w:r>
      <w:r w:rsidR="00474AC3" w:rsidRPr="00474AC3">
        <w:rPr>
          <w:rFonts w:ascii="Times New Roman" w:hAnsi="Times New Roman" w:cs="Times New Roman"/>
        </w:rPr>
        <w:t xml:space="preserve">understand. </w:t>
      </w:r>
      <w:r w:rsidR="005851DC">
        <w:rPr>
          <w:rFonts w:ascii="Times New Roman" w:hAnsi="Times New Roman" w:cs="Times New Roman"/>
        </w:rPr>
        <w:t xml:space="preserve">For otherness to exist as a relational entity within performance outside of Eurocentric </w:t>
      </w:r>
      <w:r w:rsidR="00A715B2">
        <w:rPr>
          <w:rFonts w:ascii="Times New Roman" w:hAnsi="Times New Roman" w:cs="Times New Roman"/>
        </w:rPr>
        <w:t>imaginaries</w:t>
      </w:r>
      <w:r w:rsidR="0015506D">
        <w:rPr>
          <w:rFonts w:ascii="Times New Roman" w:hAnsi="Times New Roman" w:cs="Times New Roman"/>
        </w:rPr>
        <w:t xml:space="preserve"> of foreignness </w:t>
      </w:r>
      <w:r w:rsidR="00735F12">
        <w:rPr>
          <w:rFonts w:ascii="Times New Roman" w:hAnsi="Times New Roman" w:cs="Times New Roman"/>
        </w:rPr>
        <w:t>requires the</w:t>
      </w:r>
      <w:r w:rsidR="00474AC3" w:rsidRPr="00474AC3">
        <w:rPr>
          <w:rFonts w:ascii="Times New Roman" w:hAnsi="Times New Roman" w:cs="Times New Roman"/>
        </w:rPr>
        <w:t xml:space="preserve"> image </w:t>
      </w:r>
      <w:r w:rsidR="00735F12">
        <w:rPr>
          <w:rFonts w:ascii="Times New Roman" w:hAnsi="Times New Roman" w:cs="Times New Roman"/>
        </w:rPr>
        <w:t>to</w:t>
      </w:r>
      <w:r w:rsidR="00474AC3" w:rsidRPr="00474AC3">
        <w:rPr>
          <w:rFonts w:ascii="Times New Roman" w:hAnsi="Times New Roman" w:cs="Times New Roman"/>
        </w:rPr>
        <w:t xml:space="preserve"> precede the word, for it is in language that </w:t>
      </w:r>
      <w:r w:rsidR="001823E1">
        <w:rPr>
          <w:rFonts w:ascii="Times New Roman" w:hAnsi="Times New Roman" w:cs="Times New Roman"/>
        </w:rPr>
        <w:lastRenderedPageBreak/>
        <w:t>one</w:t>
      </w:r>
      <w:r w:rsidR="000C2E12">
        <w:rPr>
          <w:rFonts w:ascii="Times New Roman" w:hAnsi="Times New Roman" w:cs="Times New Roman"/>
        </w:rPr>
        <w:t xml:space="preserve"> </w:t>
      </w:r>
      <w:r w:rsidR="001823E1">
        <w:rPr>
          <w:rFonts w:ascii="Times New Roman" w:hAnsi="Times New Roman" w:cs="Times New Roman"/>
        </w:rPr>
        <w:t>‘</w:t>
      </w:r>
      <w:r w:rsidR="000C2E12" w:rsidRPr="000C2E12">
        <w:rPr>
          <w:rFonts w:ascii="Times New Roman" w:hAnsi="Times New Roman" w:cs="Times New Roman"/>
        </w:rPr>
        <w:t>locate</w:t>
      </w:r>
      <w:r w:rsidR="001823E1">
        <w:rPr>
          <w:rFonts w:ascii="Times New Roman" w:hAnsi="Times New Roman" w:cs="Times New Roman"/>
        </w:rPr>
        <w:t>[s]</w:t>
      </w:r>
      <w:r w:rsidR="000C2E12" w:rsidRPr="000C2E12">
        <w:rPr>
          <w:rFonts w:ascii="Times New Roman" w:hAnsi="Times New Roman" w:cs="Times New Roman"/>
        </w:rPr>
        <w:t xml:space="preserve"> oneself</w:t>
      </w:r>
      <w:r w:rsidR="0095135B">
        <w:rPr>
          <w:rFonts w:ascii="Times New Roman" w:hAnsi="Times New Roman" w:cs="Times New Roman"/>
        </w:rPr>
        <w:t xml:space="preserve">’ and </w:t>
      </w:r>
      <w:r w:rsidR="003D7150">
        <w:rPr>
          <w:rFonts w:ascii="Times New Roman" w:hAnsi="Times New Roman" w:cs="Times New Roman"/>
        </w:rPr>
        <w:t>‘a symbolic “other”’</w:t>
      </w:r>
      <w:r w:rsidR="00D13350">
        <w:rPr>
          <w:rStyle w:val="FootnoteReference"/>
          <w:rFonts w:ascii="Times New Roman" w:hAnsi="Times New Roman" w:cs="Times New Roman"/>
        </w:rPr>
        <w:footnoteReference w:id="11"/>
      </w:r>
      <w:r w:rsidR="003D7150">
        <w:rPr>
          <w:rFonts w:ascii="Times New Roman" w:hAnsi="Times New Roman" w:cs="Times New Roman"/>
        </w:rPr>
        <w:t xml:space="preserve"> is constituted </w:t>
      </w:r>
      <w:r w:rsidR="00A715B2">
        <w:rPr>
          <w:rFonts w:ascii="Times New Roman" w:hAnsi="Times New Roman" w:cs="Times New Roman"/>
        </w:rPr>
        <w:t xml:space="preserve">as a space </w:t>
      </w:r>
      <w:r w:rsidR="00D13350">
        <w:rPr>
          <w:rFonts w:ascii="Times New Roman" w:hAnsi="Times New Roman" w:cs="Times New Roman"/>
        </w:rPr>
        <w:t>separate</w:t>
      </w:r>
      <w:r w:rsidR="00871FAC">
        <w:rPr>
          <w:rFonts w:ascii="Times New Roman" w:hAnsi="Times New Roman" w:cs="Times New Roman"/>
        </w:rPr>
        <w:t>, and therefore inferior,</w:t>
      </w:r>
      <w:r w:rsidR="00D13350">
        <w:rPr>
          <w:rFonts w:ascii="Times New Roman" w:hAnsi="Times New Roman" w:cs="Times New Roman"/>
        </w:rPr>
        <w:t xml:space="preserve"> from the </w:t>
      </w:r>
      <w:r w:rsidR="00871FAC">
        <w:rPr>
          <w:rFonts w:ascii="Times New Roman" w:hAnsi="Times New Roman" w:cs="Times New Roman"/>
        </w:rPr>
        <w:t xml:space="preserve">dominant culture. </w:t>
      </w:r>
      <w:r w:rsidR="00A715B2">
        <w:rPr>
          <w:rFonts w:ascii="Times New Roman" w:hAnsi="Times New Roman" w:cs="Times New Roman"/>
        </w:rPr>
        <w:t xml:space="preserve"> </w:t>
      </w:r>
    </w:p>
    <w:p w14:paraId="70C16BCB" w14:textId="6128B8EC" w:rsidR="00C17A1F" w:rsidRDefault="00837E97" w:rsidP="00F36434">
      <w:pPr>
        <w:spacing w:line="360" w:lineRule="auto"/>
        <w:rPr>
          <w:rFonts w:ascii="Times New Roman" w:hAnsi="Times New Roman" w:cs="Times New Roman"/>
        </w:rPr>
      </w:pPr>
      <w:r>
        <w:rPr>
          <w:rFonts w:ascii="Times New Roman" w:hAnsi="Times New Roman" w:cs="Times New Roman"/>
        </w:rPr>
        <w:t xml:space="preserve">Outside of </w:t>
      </w:r>
      <w:r w:rsidR="00D30F4F">
        <w:rPr>
          <w:rFonts w:ascii="Times New Roman" w:hAnsi="Times New Roman" w:cs="Times New Roman"/>
        </w:rPr>
        <w:t>single performances</w:t>
      </w:r>
      <w:r>
        <w:rPr>
          <w:rFonts w:ascii="Times New Roman" w:hAnsi="Times New Roman" w:cs="Times New Roman"/>
        </w:rPr>
        <w:t xml:space="preserve">, </w:t>
      </w:r>
      <w:r w:rsidR="00474AC3" w:rsidRPr="00474AC3">
        <w:rPr>
          <w:rFonts w:ascii="Times New Roman" w:hAnsi="Times New Roman" w:cs="Times New Roman"/>
        </w:rPr>
        <w:t>Jennifer Ponce de Leon</w:t>
      </w:r>
      <w:r w:rsidR="00D30F4F">
        <w:rPr>
          <w:rFonts w:ascii="Times New Roman" w:hAnsi="Times New Roman" w:cs="Times New Roman"/>
        </w:rPr>
        <w:t>’s conceptualisation of fourth world aesthetics</w:t>
      </w:r>
      <w:r w:rsidR="00EF4322">
        <w:rPr>
          <w:rStyle w:val="FootnoteReference"/>
          <w:rFonts w:ascii="Times New Roman" w:hAnsi="Times New Roman" w:cs="Times New Roman"/>
        </w:rPr>
        <w:footnoteReference w:id="12"/>
      </w:r>
      <w:r w:rsidR="00D30F4F">
        <w:rPr>
          <w:rFonts w:ascii="Times New Roman" w:hAnsi="Times New Roman" w:cs="Times New Roman"/>
        </w:rPr>
        <w:t xml:space="preserve"> provides a </w:t>
      </w:r>
      <w:r w:rsidR="00D83040">
        <w:rPr>
          <w:rFonts w:ascii="Times New Roman" w:hAnsi="Times New Roman" w:cs="Times New Roman"/>
        </w:rPr>
        <w:t xml:space="preserve">critical </w:t>
      </w:r>
      <w:r w:rsidR="007A25B2">
        <w:rPr>
          <w:rFonts w:ascii="Times New Roman" w:hAnsi="Times New Roman" w:cs="Times New Roman"/>
        </w:rPr>
        <w:t xml:space="preserve">framework to move beyond </w:t>
      </w:r>
      <w:r w:rsidR="00E15AA3">
        <w:rPr>
          <w:rFonts w:ascii="Times New Roman" w:hAnsi="Times New Roman" w:cs="Times New Roman"/>
        </w:rPr>
        <w:t xml:space="preserve">the oppositional </w:t>
      </w:r>
      <w:r w:rsidR="009B490E">
        <w:rPr>
          <w:rFonts w:ascii="Times New Roman" w:hAnsi="Times New Roman" w:cs="Times New Roman"/>
        </w:rPr>
        <w:t xml:space="preserve">binaries that are </w:t>
      </w:r>
      <w:r w:rsidR="00E15AA3">
        <w:rPr>
          <w:rFonts w:ascii="Times New Roman" w:hAnsi="Times New Roman" w:cs="Times New Roman"/>
        </w:rPr>
        <w:t>characteristic of the</w:t>
      </w:r>
      <w:r w:rsidR="00E367A9">
        <w:rPr>
          <w:rFonts w:ascii="Times New Roman" w:hAnsi="Times New Roman" w:cs="Times New Roman"/>
        </w:rPr>
        <w:t xml:space="preserve"> identity politics of the</w:t>
      </w:r>
      <w:r w:rsidR="00E15AA3">
        <w:rPr>
          <w:rFonts w:ascii="Times New Roman" w:hAnsi="Times New Roman" w:cs="Times New Roman"/>
        </w:rPr>
        <w:t xml:space="preserve"> culture war</w:t>
      </w:r>
      <w:r w:rsidR="00E367A9">
        <w:rPr>
          <w:rFonts w:ascii="Times New Roman" w:hAnsi="Times New Roman" w:cs="Times New Roman"/>
        </w:rPr>
        <w:t>s</w:t>
      </w:r>
      <w:r w:rsidR="00E15AA3">
        <w:rPr>
          <w:rFonts w:ascii="Times New Roman" w:hAnsi="Times New Roman" w:cs="Times New Roman"/>
        </w:rPr>
        <w:t xml:space="preserve">, and indeed </w:t>
      </w:r>
      <w:r w:rsidR="009B490E">
        <w:rPr>
          <w:rFonts w:ascii="Times New Roman" w:hAnsi="Times New Roman" w:cs="Times New Roman"/>
        </w:rPr>
        <w:t xml:space="preserve">of Eurocentrism itself. </w:t>
      </w:r>
      <w:r w:rsidR="00474AC3" w:rsidRPr="00474AC3">
        <w:rPr>
          <w:rFonts w:ascii="Times New Roman" w:hAnsi="Times New Roman" w:cs="Times New Roman"/>
        </w:rPr>
        <w:t xml:space="preserve"> Ponce de Leon’s theory</w:t>
      </w:r>
      <w:r w:rsidR="00063D05">
        <w:rPr>
          <w:rFonts w:ascii="Times New Roman" w:hAnsi="Times New Roman" w:cs="Times New Roman"/>
        </w:rPr>
        <w:t xml:space="preserve"> of</w:t>
      </w:r>
      <w:r w:rsidR="00474AC3" w:rsidRPr="00474AC3">
        <w:rPr>
          <w:rFonts w:ascii="Times New Roman" w:hAnsi="Times New Roman" w:cs="Times New Roman"/>
        </w:rPr>
        <w:t xml:space="preserve"> transcultural hybridity </w:t>
      </w:r>
      <w:r w:rsidR="00063D05">
        <w:rPr>
          <w:rFonts w:ascii="Times New Roman" w:hAnsi="Times New Roman" w:cs="Times New Roman"/>
        </w:rPr>
        <w:t xml:space="preserve">in performance </w:t>
      </w:r>
      <w:r w:rsidR="00580A91">
        <w:rPr>
          <w:rFonts w:ascii="Times New Roman" w:hAnsi="Times New Roman" w:cs="Times New Roman"/>
        </w:rPr>
        <w:t>draws on the</w:t>
      </w:r>
      <w:r w:rsidR="00DE56EC">
        <w:rPr>
          <w:rFonts w:ascii="Times New Roman" w:hAnsi="Times New Roman" w:cs="Times New Roman"/>
        </w:rPr>
        <w:t xml:space="preserve"> </w:t>
      </w:r>
      <w:r w:rsidR="005767F3">
        <w:rPr>
          <w:rFonts w:ascii="Times New Roman" w:hAnsi="Times New Roman" w:cs="Times New Roman"/>
        </w:rPr>
        <w:t xml:space="preserve">anti-capitalist </w:t>
      </w:r>
      <w:r w:rsidR="00580A91">
        <w:rPr>
          <w:rFonts w:ascii="Times New Roman" w:hAnsi="Times New Roman" w:cs="Times New Roman"/>
        </w:rPr>
        <w:t xml:space="preserve">politics of </w:t>
      </w:r>
      <w:r w:rsidR="00DE56EC">
        <w:rPr>
          <w:rFonts w:ascii="Times New Roman" w:hAnsi="Times New Roman" w:cs="Times New Roman"/>
        </w:rPr>
        <w:t xml:space="preserve">the </w:t>
      </w:r>
      <w:r w:rsidR="0052078C">
        <w:rPr>
          <w:rFonts w:ascii="Times New Roman" w:hAnsi="Times New Roman" w:cs="Times New Roman"/>
        </w:rPr>
        <w:t>Mexican neo-Marxist</w:t>
      </w:r>
      <w:r w:rsidR="00DE56EC">
        <w:rPr>
          <w:rFonts w:ascii="Times New Roman" w:hAnsi="Times New Roman" w:cs="Times New Roman"/>
        </w:rPr>
        <w:t xml:space="preserve"> </w:t>
      </w:r>
      <w:r w:rsidR="00580A91">
        <w:rPr>
          <w:rFonts w:ascii="Times New Roman" w:hAnsi="Times New Roman" w:cs="Times New Roman"/>
        </w:rPr>
        <w:t>Zapatistas</w:t>
      </w:r>
      <w:r w:rsidR="00474AC3" w:rsidRPr="00474AC3">
        <w:rPr>
          <w:rFonts w:ascii="Times New Roman" w:hAnsi="Times New Roman" w:cs="Times New Roman"/>
        </w:rPr>
        <w:t>. The 4th World War was coined by the Zapatistas to describe globalized capital and logics of the market coming to dominate all forms of human existence following the end of the Cold Wa</w:t>
      </w:r>
      <w:r w:rsidR="005767F3">
        <w:rPr>
          <w:rFonts w:ascii="Times New Roman" w:hAnsi="Times New Roman" w:cs="Times New Roman"/>
        </w:rPr>
        <w:t>r</w:t>
      </w:r>
      <w:r w:rsidR="00474AC3" w:rsidRPr="00474AC3">
        <w:rPr>
          <w:rFonts w:ascii="Times New Roman" w:hAnsi="Times New Roman" w:cs="Times New Roman"/>
        </w:rPr>
        <w:t>.</w:t>
      </w:r>
      <w:r w:rsidR="005C0E99">
        <w:rPr>
          <w:rFonts w:ascii="Times New Roman" w:hAnsi="Times New Roman" w:cs="Times New Roman"/>
        </w:rPr>
        <w:t xml:space="preserve"> </w:t>
      </w:r>
      <w:r w:rsidR="008A5FD6">
        <w:rPr>
          <w:rFonts w:ascii="Times New Roman" w:hAnsi="Times New Roman" w:cs="Times New Roman"/>
        </w:rPr>
        <w:t>Neoliberalism</w:t>
      </w:r>
      <w:r w:rsidR="00474AC3" w:rsidRPr="00474AC3">
        <w:rPr>
          <w:rFonts w:ascii="Times New Roman" w:hAnsi="Times New Roman" w:cs="Times New Roman"/>
        </w:rPr>
        <w:t xml:space="preserve"> represents</w:t>
      </w:r>
      <w:r w:rsidR="008A5FD6">
        <w:rPr>
          <w:rFonts w:ascii="Times New Roman" w:hAnsi="Times New Roman" w:cs="Times New Roman"/>
        </w:rPr>
        <w:t>, for them,</w:t>
      </w:r>
      <w:r w:rsidR="00474AC3" w:rsidRPr="00474AC3">
        <w:rPr>
          <w:rFonts w:ascii="Times New Roman" w:hAnsi="Times New Roman" w:cs="Times New Roman"/>
        </w:rPr>
        <w:t xml:space="preserve"> the triumph of the free market over socialism</w:t>
      </w:r>
      <w:r w:rsidR="005C0E99">
        <w:rPr>
          <w:rFonts w:ascii="Times New Roman" w:hAnsi="Times New Roman" w:cs="Times New Roman"/>
        </w:rPr>
        <w:t xml:space="preserve"> and therefore </w:t>
      </w:r>
      <w:r w:rsidR="007537C8">
        <w:rPr>
          <w:rFonts w:ascii="Times New Roman" w:hAnsi="Times New Roman" w:cs="Times New Roman"/>
        </w:rPr>
        <w:t xml:space="preserve">extinguished the potential to create identities </w:t>
      </w:r>
      <w:r w:rsidR="00551BAD">
        <w:rPr>
          <w:rFonts w:ascii="Times New Roman" w:hAnsi="Times New Roman" w:cs="Times New Roman"/>
        </w:rPr>
        <w:t>outside of capitalist hegemony</w:t>
      </w:r>
      <w:r w:rsidR="00474AC3" w:rsidRPr="00474AC3">
        <w:rPr>
          <w:rFonts w:ascii="Times New Roman" w:hAnsi="Times New Roman" w:cs="Times New Roman"/>
        </w:rPr>
        <w:t xml:space="preserve">. Fourth world aesthetics seeks to expand the concept of globalization beyond an economic context by imagining how systems of interconnectivity can upend, disrupt, dismantle, and reinvent the Eurocentric determinacy of race, nation, and ethnicity, all of which are mediated by capitalist systems of consumption, commodification and exchange. </w:t>
      </w:r>
      <w:r w:rsidR="008A5FD6">
        <w:rPr>
          <w:rFonts w:ascii="Times New Roman" w:hAnsi="Times New Roman" w:cs="Times New Roman"/>
        </w:rPr>
        <w:t xml:space="preserve"> </w:t>
      </w:r>
      <w:r w:rsidR="00474AC3" w:rsidRPr="00474AC3">
        <w:rPr>
          <w:rFonts w:ascii="Times New Roman" w:hAnsi="Times New Roman" w:cs="Times New Roman"/>
        </w:rPr>
        <w:t xml:space="preserve">The </w:t>
      </w:r>
      <w:r w:rsidR="005767F3">
        <w:rPr>
          <w:rFonts w:ascii="Times New Roman" w:hAnsi="Times New Roman" w:cs="Times New Roman"/>
        </w:rPr>
        <w:t>hybrid forms of identity produced by the performative</w:t>
      </w:r>
      <w:r w:rsidR="00034F3E">
        <w:rPr>
          <w:rFonts w:ascii="Times New Roman" w:hAnsi="Times New Roman" w:cs="Times New Roman"/>
        </w:rPr>
        <w:t xml:space="preserve"> connections</w:t>
      </w:r>
      <w:r w:rsidR="00474AC3" w:rsidRPr="00474AC3">
        <w:rPr>
          <w:rFonts w:ascii="Times New Roman" w:hAnsi="Times New Roman" w:cs="Times New Roman"/>
        </w:rPr>
        <w:t xml:space="preserve"> between </w:t>
      </w:r>
      <w:r w:rsidR="005767F3">
        <w:rPr>
          <w:rFonts w:ascii="Times New Roman" w:hAnsi="Times New Roman" w:cs="Times New Roman"/>
        </w:rPr>
        <w:t>the Global North and Global South</w:t>
      </w:r>
      <w:r w:rsidR="008A5FD6">
        <w:rPr>
          <w:rFonts w:ascii="Times New Roman" w:hAnsi="Times New Roman" w:cs="Times New Roman"/>
        </w:rPr>
        <w:t xml:space="preserve"> shown in</w:t>
      </w:r>
      <w:r w:rsidR="00B66B91">
        <w:rPr>
          <w:rFonts w:ascii="Times New Roman" w:hAnsi="Times New Roman" w:cs="Times New Roman"/>
        </w:rPr>
        <w:t xml:space="preserve"> </w:t>
      </w:r>
      <w:r w:rsidR="00B66B91" w:rsidRPr="00B66B91">
        <w:rPr>
          <w:rFonts w:ascii="Times New Roman" w:hAnsi="Times New Roman" w:cs="Times New Roman"/>
          <w:i/>
          <w:iCs/>
        </w:rPr>
        <w:t>Things Hidden Since the Foundation of the World</w:t>
      </w:r>
      <w:r w:rsidR="00474AC3" w:rsidRPr="00B66B91">
        <w:rPr>
          <w:rFonts w:ascii="Times New Roman" w:hAnsi="Times New Roman" w:cs="Times New Roman"/>
          <w:i/>
          <w:iCs/>
        </w:rPr>
        <w:t xml:space="preserve"> </w:t>
      </w:r>
      <w:r w:rsidR="00474AC3" w:rsidRPr="00474AC3">
        <w:rPr>
          <w:rFonts w:ascii="Times New Roman" w:hAnsi="Times New Roman" w:cs="Times New Roman"/>
        </w:rPr>
        <w:t xml:space="preserve">is one expression of fourth world aesthetics, and thus provides </w:t>
      </w:r>
      <w:r w:rsidR="00DB7E6E">
        <w:rPr>
          <w:rFonts w:ascii="Times New Roman" w:hAnsi="Times New Roman" w:cs="Times New Roman"/>
        </w:rPr>
        <w:t>potential</w:t>
      </w:r>
      <w:r w:rsidR="00474AC3" w:rsidRPr="00474AC3">
        <w:rPr>
          <w:rFonts w:ascii="Times New Roman" w:hAnsi="Times New Roman" w:cs="Times New Roman"/>
        </w:rPr>
        <w:t xml:space="preserve"> image</w:t>
      </w:r>
      <w:r w:rsidR="00DB7E6E">
        <w:rPr>
          <w:rFonts w:ascii="Times New Roman" w:hAnsi="Times New Roman" w:cs="Times New Roman"/>
        </w:rPr>
        <w:t>s</w:t>
      </w:r>
      <w:r w:rsidR="00474AC3" w:rsidRPr="00474AC3">
        <w:rPr>
          <w:rFonts w:ascii="Times New Roman" w:hAnsi="Times New Roman" w:cs="Times New Roman"/>
        </w:rPr>
        <w:t xml:space="preserve"> of</w:t>
      </w:r>
      <w:r w:rsidR="008B6B82">
        <w:rPr>
          <w:rFonts w:ascii="Times New Roman" w:hAnsi="Times New Roman" w:cs="Times New Roman"/>
        </w:rPr>
        <w:t xml:space="preserve"> alternative forms of</w:t>
      </w:r>
      <w:r w:rsidR="00474AC3" w:rsidRPr="00474AC3">
        <w:rPr>
          <w:rFonts w:ascii="Times New Roman" w:hAnsi="Times New Roman" w:cs="Times New Roman"/>
        </w:rPr>
        <w:t xml:space="preserve"> </w:t>
      </w:r>
      <w:r w:rsidR="00722B1B">
        <w:rPr>
          <w:rFonts w:ascii="Times New Roman" w:hAnsi="Times New Roman" w:cs="Times New Roman"/>
        </w:rPr>
        <w:t xml:space="preserve">intercultural dialogue </w:t>
      </w:r>
      <w:r w:rsidR="007241CC">
        <w:rPr>
          <w:rFonts w:ascii="Times New Roman" w:hAnsi="Times New Roman" w:cs="Times New Roman"/>
        </w:rPr>
        <w:t xml:space="preserve">from </w:t>
      </w:r>
      <w:r w:rsidR="008B6B82">
        <w:rPr>
          <w:rFonts w:ascii="Times New Roman" w:hAnsi="Times New Roman" w:cs="Times New Roman"/>
        </w:rPr>
        <w:t xml:space="preserve">the </w:t>
      </w:r>
      <w:r w:rsidR="005E4ABB">
        <w:rPr>
          <w:rFonts w:ascii="Times New Roman" w:hAnsi="Times New Roman" w:cs="Times New Roman"/>
        </w:rPr>
        <w:t xml:space="preserve">assimilationist </w:t>
      </w:r>
      <w:r w:rsidR="003E35AA">
        <w:rPr>
          <w:rFonts w:ascii="Times New Roman" w:hAnsi="Times New Roman" w:cs="Times New Roman"/>
        </w:rPr>
        <w:t xml:space="preserve">principles of </w:t>
      </w:r>
      <w:r w:rsidR="00AF21FA">
        <w:rPr>
          <w:rFonts w:ascii="Times New Roman" w:hAnsi="Times New Roman" w:cs="Times New Roman"/>
        </w:rPr>
        <w:t xml:space="preserve">commodity exchange within </w:t>
      </w:r>
      <w:r w:rsidR="005E4ABB">
        <w:rPr>
          <w:rFonts w:ascii="Times New Roman" w:hAnsi="Times New Roman" w:cs="Times New Roman"/>
        </w:rPr>
        <w:t>neoliberal globalisation</w:t>
      </w:r>
      <w:r w:rsidR="00474AC3" w:rsidRPr="00474AC3">
        <w:rPr>
          <w:rFonts w:ascii="Times New Roman" w:hAnsi="Times New Roman" w:cs="Times New Roman"/>
        </w:rPr>
        <w:t xml:space="preserve">. </w:t>
      </w:r>
      <w:r w:rsidR="003E35AA">
        <w:rPr>
          <w:rFonts w:ascii="Times New Roman" w:hAnsi="Times New Roman" w:cs="Times New Roman"/>
        </w:rPr>
        <w:t>Such a</w:t>
      </w:r>
      <w:r w:rsidR="00EB0086">
        <w:rPr>
          <w:rFonts w:ascii="Times New Roman" w:hAnsi="Times New Roman" w:cs="Times New Roman"/>
        </w:rPr>
        <w:t xml:space="preserve"> performance of otherness</w:t>
      </w:r>
      <w:r w:rsidR="00474AC3" w:rsidRPr="00474AC3">
        <w:rPr>
          <w:rFonts w:ascii="Times New Roman" w:hAnsi="Times New Roman" w:cs="Times New Roman"/>
        </w:rPr>
        <w:t xml:space="preserve"> entails an unravelling of </w:t>
      </w:r>
      <w:r w:rsidR="00EB2F6B">
        <w:rPr>
          <w:rFonts w:ascii="Times New Roman" w:hAnsi="Times New Roman" w:cs="Times New Roman"/>
        </w:rPr>
        <w:t xml:space="preserve">Eurocentric epistemes </w:t>
      </w:r>
      <w:r w:rsidR="00474AC3" w:rsidRPr="00474AC3">
        <w:rPr>
          <w:rFonts w:ascii="Times New Roman" w:hAnsi="Times New Roman" w:cs="Times New Roman"/>
        </w:rPr>
        <w:t>through the creation of hybrid, metamorphic, transcultural identities</w:t>
      </w:r>
      <w:r w:rsidR="003E35AA">
        <w:rPr>
          <w:rFonts w:ascii="Times New Roman" w:hAnsi="Times New Roman" w:cs="Times New Roman"/>
        </w:rPr>
        <w:t xml:space="preserve">. </w:t>
      </w:r>
    </w:p>
    <w:p w14:paraId="3CB16517" w14:textId="1C31BE23" w:rsidR="00474AC3" w:rsidRPr="00474AC3" w:rsidRDefault="0000463C" w:rsidP="00F36434">
      <w:pPr>
        <w:spacing w:line="360" w:lineRule="auto"/>
        <w:rPr>
          <w:rFonts w:ascii="Times New Roman" w:hAnsi="Times New Roman" w:cs="Times New Roman"/>
        </w:rPr>
      </w:pPr>
      <w:r>
        <w:rPr>
          <w:rFonts w:ascii="Times New Roman" w:hAnsi="Times New Roman" w:cs="Times New Roman"/>
        </w:rPr>
        <w:t>A</w:t>
      </w:r>
      <w:r w:rsidR="00474AC3" w:rsidRPr="00474AC3">
        <w:rPr>
          <w:rFonts w:ascii="Times New Roman" w:hAnsi="Times New Roman" w:cs="Times New Roman"/>
        </w:rPr>
        <w:t>s Guillermo Gomez</w:t>
      </w:r>
      <w:r w:rsidR="00333CFB">
        <w:rPr>
          <w:rFonts w:ascii="Times New Roman" w:hAnsi="Times New Roman" w:cs="Times New Roman"/>
        </w:rPr>
        <w:t>-</w:t>
      </w:r>
      <w:r w:rsidR="00474AC3" w:rsidRPr="00474AC3">
        <w:rPr>
          <w:rFonts w:ascii="Times New Roman" w:hAnsi="Times New Roman" w:cs="Times New Roman"/>
        </w:rPr>
        <w:t xml:space="preserve">Pena </w:t>
      </w:r>
      <w:r w:rsidR="00333CFB">
        <w:rPr>
          <w:rFonts w:ascii="Times New Roman" w:hAnsi="Times New Roman" w:cs="Times New Roman"/>
        </w:rPr>
        <w:t>argued over thirty years ago</w:t>
      </w:r>
      <w:r w:rsidR="00474AC3" w:rsidRPr="00474AC3">
        <w:rPr>
          <w:rFonts w:ascii="Times New Roman" w:hAnsi="Times New Roman" w:cs="Times New Roman"/>
        </w:rPr>
        <w:t xml:space="preserve">, this quality of </w:t>
      </w:r>
      <w:r w:rsidR="00333CFB">
        <w:rPr>
          <w:rFonts w:ascii="Times New Roman" w:hAnsi="Times New Roman" w:cs="Times New Roman"/>
        </w:rPr>
        <w:t xml:space="preserve">post/anti-capitalist </w:t>
      </w:r>
      <w:r w:rsidR="00474AC3" w:rsidRPr="00474AC3">
        <w:rPr>
          <w:rFonts w:ascii="Times New Roman" w:hAnsi="Times New Roman" w:cs="Times New Roman"/>
        </w:rPr>
        <w:t>hybridity also applies to those who, like King Raam, live between borders, as well as other ‘deterritorialized peoples’</w:t>
      </w:r>
      <w:r w:rsidR="002C284B">
        <w:rPr>
          <w:rStyle w:val="FootnoteReference"/>
          <w:rFonts w:ascii="Times New Roman" w:hAnsi="Times New Roman" w:cs="Times New Roman"/>
        </w:rPr>
        <w:footnoteReference w:id="13"/>
      </w:r>
      <w:r w:rsidR="00474AC3" w:rsidRPr="00474AC3">
        <w:rPr>
          <w:rFonts w:ascii="Times New Roman" w:hAnsi="Times New Roman" w:cs="Times New Roman"/>
        </w:rPr>
        <w:t xml:space="preserve"> who exist in a constant state of kaleidoscopic identity reconfiguration</w:t>
      </w:r>
      <w:r w:rsidR="00ED3ED2">
        <w:rPr>
          <w:rFonts w:ascii="Times New Roman" w:hAnsi="Times New Roman" w:cs="Times New Roman"/>
        </w:rPr>
        <w:t xml:space="preserve"> </w:t>
      </w:r>
      <w:r w:rsidR="008D6E2E">
        <w:rPr>
          <w:rFonts w:ascii="Times New Roman" w:hAnsi="Times New Roman" w:cs="Times New Roman"/>
        </w:rPr>
        <w:t xml:space="preserve">as they navigate a world </w:t>
      </w:r>
      <w:r w:rsidR="00347F84">
        <w:rPr>
          <w:rFonts w:ascii="Times New Roman" w:hAnsi="Times New Roman" w:cs="Times New Roman"/>
        </w:rPr>
        <w:t>divided by ever harsher militarised border</w:t>
      </w:r>
      <w:r w:rsidR="00C17A1F">
        <w:rPr>
          <w:rFonts w:ascii="Times New Roman" w:hAnsi="Times New Roman" w:cs="Times New Roman"/>
        </w:rPr>
        <w:t>s</w:t>
      </w:r>
      <w:r w:rsidR="00ED3ED2">
        <w:rPr>
          <w:rFonts w:ascii="Times New Roman" w:hAnsi="Times New Roman" w:cs="Times New Roman"/>
        </w:rPr>
        <w:t xml:space="preserve">. </w:t>
      </w:r>
      <w:r w:rsidR="00320384">
        <w:rPr>
          <w:rFonts w:ascii="Times New Roman" w:hAnsi="Times New Roman" w:cs="Times New Roman"/>
        </w:rPr>
        <w:t xml:space="preserve">If the left </w:t>
      </w:r>
      <w:r w:rsidR="004316FF">
        <w:rPr>
          <w:rFonts w:ascii="Times New Roman" w:hAnsi="Times New Roman" w:cs="Times New Roman"/>
        </w:rPr>
        <w:t xml:space="preserve">has any hope of </w:t>
      </w:r>
      <w:r w:rsidR="00EE4C5B">
        <w:rPr>
          <w:rFonts w:ascii="Times New Roman" w:hAnsi="Times New Roman" w:cs="Times New Roman"/>
        </w:rPr>
        <w:t xml:space="preserve">escaping the interminable culture wars </w:t>
      </w:r>
      <w:r w:rsidR="003C32E6">
        <w:rPr>
          <w:rFonts w:ascii="Times New Roman" w:hAnsi="Times New Roman" w:cs="Times New Roman"/>
        </w:rPr>
        <w:t>of the past thirty years</w:t>
      </w:r>
      <w:r w:rsidR="000333BD">
        <w:rPr>
          <w:rFonts w:ascii="Times New Roman" w:hAnsi="Times New Roman" w:cs="Times New Roman"/>
        </w:rPr>
        <w:t>,</w:t>
      </w:r>
      <w:r w:rsidR="003C32E6">
        <w:rPr>
          <w:rFonts w:ascii="Times New Roman" w:hAnsi="Times New Roman" w:cs="Times New Roman"/>
        </w:rPr>
        <w:t xml:space="preserve"> it needs </w:t>
      </w:r>
      <w:r w:rsidR="000333BD">
        <w:rPr>
          <w:rFonts w:ascii="Times New Roman" w:hAnsi="Times New Roman" w:cs="Times New Roman"/>
        </w:rPr>
        <w:t xml:space="preserve">a </w:t>
      </w:r>
      <w:r w:rsidR="000333BD">
        <w:rPr>
          <w:rFonts w:ascii="Times New Roman" w:hAnsi="Times New Roman" w:cs="Times New Roman"/>
        </w:rPr>
        <w:lastRenderedPageBreak/>
        <w:t xml:space="preserve">new </w:t>
      </w:r>
      <w:r w:rsidR="00F37277">
        <w:rPr>
          <w:rFonts w:ascii="Times New Roman" w:hAnsi="Times New Roman" w:cs="Times New Roman"/>
        </w:rPr>
        <w:t xml:space="preserve">political </w:t>
      </w:r>
      <w:r w:rsidR="000333BD">
        <w:rPr>
          <w:rFonts w:ascii="Times New Roman" w:hAnsi="Times New Roman" w:cs="Times New Roman"/>
        </w:rPr>
        <w:t>horizon to work towards</w:t>
      </w:r>
      <w:r w:rsidR="00352FFE">
        <w:rPr>
          <w:rFonts w:ascii="Times New Roman" w:hAnsi="Times New Roman" w:cs="Times New Roman"/>
        </w:rPr>
        <w:t xml:space="preserve">. </w:t>
      </w:r>
      <w:r w:rsidR="00F745A8">
        <w:rPr>
          <w:rFonts w:ascii="Times New Roman" w:hAnsi="Times New Roman" w:cs="Times New Roman"/>
        </w:rPr>
        <w:t>Perform</w:t>
      </w:r>
      <w:r w:rsidR="008A5FD6">
        <w:rPr>
          <w:rFonts w:ascii="Times New Roman" w:hAnsi="Times New Roman" w:cs="Times New Roman"/>
        </w:rPr>
        <w:t>ing otherness means crossing</w:t>
      </w:r>
      <w:r w:rsidR="00743E09">
        <w:rPr>
          <w:rFonts w:ascii="Times New Roman" w:hAnsi="Times New Roman" w:cs="Times New Roman"/>
        </w:rPr>
        <w:t xml:space="preserve"> the border</w:t>
      </w:r>
      <w:r w:rsidR="009E4D6B">
        <w:rPr>
          <w:rFonts w:ascii="Times New Roman" w:hAnsi="Times New Roman" w:cs="Times New Roman"/>
        </w:rPr>
        <w:t>s</w:t>
      </w:r>
      <w:r w:rsidR="00743E09">
        <w:rPr>
          <w:rFonts w:ascii="Times New Roman" w:hAnsi="Times New Roman" w:cs="Times New Roman"/>
        </w:rPr>
        <w:t xml:space="preserve"> of the imagination </w:t>
      </w:r>
      <w:r w:rsidR="00727F82">
        <w:rPr>
          <w:rFonts w:ascii="Times New Roman" w:hAnsi="Times New Roman" w:cs="Times New Roman"/>
        </w:rPr>
        <w:t xml:space="preserve">that </w:t>
      </w:r>
      <w:r w:rsidR="00867949">
        <w:rPr>
          <w:rFonts w:ascii="Times New Roman" w:hAnsi="Times New Roman" w:cs="Times New Roman"/>
        </w:rPr>
        <w:t>determine</w:t>
      </w:r>
      <w:r w:rsidR="00727F82">
        <w:rPr>
          <w:rFonts w:ascii="Times New Roman" w:hAnsi="Times New Roman" w:cs="Times New Roman"/>
        </w:rPr>
        <w:t xml:space="preserve"> who is ‘us’ and who is the ‘other</w:t>
      </w:r>
      <w:r w:rsidR="00867949">
        <w:rPr>
          <w:rFonts w:ascii="Times New Roman" w:hAnsi="Times New Roman" w:cs="Times New Roman"/>
        </w:rPr>
        <w:t>.</w:t>
      </w:r>
      <w:r w:rsidR="009E4D6B">
        <w:rPr>
          <w:rFonts w:ascii="Times New Roman" w:hAnsi="Times New Roman" w:cs="Times New Roman"/>
        </w:rPr>
        <w:t xml:space="preserve">’ </w:t>
      </w:r>
    </w:p>
    <w:sectPr w:rsidR="00474AC3" w:rsidRPr="00474AC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6FD47" w14:textId="77777777" w:rsidR="00025FB0" w:rsidRDefault="00025FB0" w:rsidP="00491BDB">
      <w:pPr>
        <w:spacing w:after="0" w:line="240" w:lineRule="auto"/>
      </w:pPr>
      <w:r>
        <w:separator/>
      </w:r>
    </w:p>
  </w:endnote>
  <w:endnote w:type="continuationSeparator" w:id="0">
    <w:p w14:paraId="05EFAB3D" w14:textId="77777777" w:rsidR="00025FB0" w:rsidRDefault="00025FB0" w:rsidP="0049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341965"/>
      <w:docPartObj>
        <w:docPartGallery w:val="Page Numbers (Bottom of Page)"/>
        <w:docPartUnique/>
      </w:docPartObj>
    </w:sdtPr>
    <w:sdtEndPr>
      <w:rPr>
        <w:noProof/>
      </w:rPr>
    </w:sdtEndPr>
    <w:sdtContent>
      <w:p w14:paraId="0A5160DF" w14:textId="2277834E" w:rsidR="00ED5E69" w:rsidRDefault="00ED5E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2F64B8" w14:textId="77777777" w:rsidR="00ED5E69" w:rsidRDefault="00ED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6AE3E" w14:textId="77777777" w:rsidR="00025FB0" w:rsidRDefault="00025FB0" w:rsidP="00491BDB">
      <w:pPr>
        <w:spacing w:after="0" w:line="240" w:lineRule="auto"/>
      </w:pPr>
      <w:r>
        <w:separator/>
      </w:r>
    </w:p>
  </w:footnote>
  <w:footnote w:type="continuationSeparator" w:id="0">
    <w:p w14:paraId="6E2662CA" w14:textId="77777777" w:rsidR="00025FB0" w:rsidRDefault="00025FB0" w:rsidP="00491BDB">
      <w:pPr>
        <w:spacing w:after="0" w:line="240" w:lineRule="auto"/>
      </w:pPr>
      <w:r>
        <w:continuationSeparator/>
      </w:r>
    </w:p>
  </w:footnote>
  <w:footnote w:id="1">
    <w:p w14:paraId="16343935" w14:textId="2E4A158E" w:rsidR="005345B8" w:rsidRPr="002500EA" w:rsidRDefault="005345B8">
      <w:pPr>
        <w:pStyle w:val="FootnoteText"/>
        <w:rPr>
          <w:rFonts w:ascii="Times New Roman" w:hAnsi="Times New Roman" w:cs="Times New Roman"/>
        </w:rPr>
      </w:pPr>
      <w:r w:rsidRPr="002500EA">
        <w:rPr>
          <w:rStyle w:val="FootnoteReference"/>
          <w:rFonts w:ascii="Times New Roman" w:hAnsi="Times New Roman" w:cs="Times New Roman"/>
        </w:rPr>
        <w:footnoteRef/>
      </w:r>
      <w:r w:rsidRPr="002500EA">
        <w:rPr>
          <w:rFonts w:ascii="Times New Roman" w:hAnsi="Times New Roman" w:cs="Times New Roman"/>
        </w:rPr>
        <w:t xml:space="preserve"> </w:t>
      </w:r>
      <w:r w:rsidR="00A71FD8" w:rsidRPr="002500EA">
        <w:rPr>
          <w:rFonts w:ascii="Times New Roman" w:hAnsi="Times New Roman" w:cs="Times New Roman"/>
        </w:rPr>
        <w:t>‘</w:t>
      </w:r>
      <w:r w:rsidRPr="002500EA">
        <w:rPr>
          <w:rFonts w:ascii="Times New Roman" w:hAnsi="Times New Roman" w:cs="Times New Roman"/>
        </w:rPr>
        <w:t>State of the Art: A Conference on Live Art and Cultural Identity</w:t>
      </w:r>
      <w:r w:rsidR="00A71FD8" w:rsidRPr="002500EA">
        <w:rPr>
          <w:rFonts w:ascii="Times New Roman" w:hAnsi="Times New Roman" w:cs="Times New Roman"/>
        </w:rPr>
        <w:t>’</w:t>
      </w:r>
      <w:r w:rsidRPr="002500EA">
        <w:rPr>
          <w:rFonts w:ascii="Times New Roman" w:hAnsi="Times New Roman" w:cs="Times New Roman"/>
        </w:rPr>
        <w:t>, 199</w:t>
      </w:r>
      <w:r w:rsidR="00BC1C25" w:rsidRPr="002500EA">
        <w:rPr>
          <w:rFonts w:ascii="Times New Roman" w:hAnsi="Times New Roman" w:cs="Times New Roman"/>
        </w:rPr>
        <w:t xml:space="preserve">3, </w:t>
      </w:r>
      <w:r w:rsidR="00061D2F" w:rsidRPr="002500EA">
        <w:rPr>
          <w:rFonts w:ascii="Times New Roman" w:hAnsi="Times New Roman" w:cs="Times New Roman"/>
        </w:rPr>
        <w:t xml:space="preserve">NRLA/1993/AV/1A/2b, </w:t>
      </w:r>
      <w:r w:rsidR="0019594A" w:rsidRPr="002500EA">
        <w:rPr>
          <w:rFonts w:ascii="Times New Roman" w:hAnsi="Times New Roman" w:cs="Times New Roman"/>
        </w:rPr>
        <w:t xml:space="preserve">Theatre Collection: </w:t>
      </w:r>
      <w:r w:rsidR="002500EA">
        <w:rPr>
          <w:rFonts w:ascii="Times New Roman" w:hAnsi="Times New Roman" w:cs="Times New Roman"/>
        </w:rPr>
        <w:t>The</w:t>
      </w:r>
      <w:r w:rsidR="0019594A" w:rsidRPr="002500EA">
        <w:rPr>
          <w:rFonts w:ascii="Times New Roman" w:hAnsi="Times New Roman" w:cs="Times New Roman"/>
        </w:rPr>
        <w:t xml:space="preserve"> Live Art Archives, University of Bristol</w:t>
      </w:r>
      <w:r w:rsidR="005C76D1" w:rsidRPr="002500EA">
        <w:rPr>
          <w:rFonts w:ascii="Times New Roman" w:hAnsi="Times New Roman" w:cs="Times New Roman"/>
        </w:rPr>
        <w:t xml:space="preserve">, </w:t>
      </w:r>
      <w:r w:rsidR="002500EA" w:rsidRPr="002500EA">
        <w:rPr>
          <w:rFonts w:ascii="Times New Roman" w:hAnsi="Times New Roman" w:cs="Times New Roman"/>
        </w:rPr>
        <w:t>https://www.calmview.co.uk/bristoltheatrearchive/calmview/Record.aspx?src=CalmView.Catalog&amp;id=NRLA%2f1993%2fAV%2f1A%2f2b</w:t>
      </w:r>
    </w:p>
  </w:footnote>
  <w:footnote w:id="2">
    <w:p w14:paraId="518AC94B" w14:textId="40F6FEA7" w:rsidR="00057920" w:rsidRPr="003C3284" w:rsidRDefault="00057920">
      <w:pPr>
        <w:pStyle w:val="FootnoteText"/>
        <w:rPr>
          <w:rFonts w:ascii="Times New Roman" w:hAnsi="Times New Roman" w:cs="Times New Roman"/>
        </w:rPr>
      </w:pPr>
      <w:r w:rsidRPr="003C3284">
        <w:rPr>
          <w:rStyle w:val="FootnoteReference"/>
          <w:rFonts w:ascii="Times New Roman" w:hAnsi="Times New Roman" w:cs="Times New Roman"/>
        </w:rPr>
        <w:footnoteRef/>
      </w:r>
      <w:r w:rsidRPr="003C3284">
        <w:rPr>
          <w:rFonts w:ascii="Times New Roman" w:hAnsi="Times New Roman" w:cs="Times New Roman"/>
        </w:rPr>
        <w:t xml:space="preserve"> </w:t>
      </w:r>
      <w:r w:rsidR="006A0816" w:rsidRPr="003C3284">
        <w:rPr>
          <w:rFonts w:ascii="Times New Roman" w:hAnsi="Times New Roman" w:cs="Times New Roman"/>
        </w:rPr>
        <w:t xml:space="preserve">Joanna </w:t>
      </w:r>
      <w:r w:rsidRPr="003C3284">
        <w:rPr>
          <w:rFonts w:ascii="Times New Roman" w:hAnsi="Times New Roman" w:cs="Times New Roman"/>
        </w:rPr>
        <w:t xml:space="preserve">Williams, </w:t>
      </w:r>
      <w:r w:rsidRPr="003C3284">
        <w:rPr>
          <w:rFonts w:ascii="Times New Roman" w:hAnsi="Times New Roman" w:cs="Times New Roman"/>
          <w:i/>
          <w:iCs/>
        </w:rPr>
        <w:t xml:space="preserve">How Woke Won: </w:t>
      </w:r>
      <w:r w:rsidR="00514890" w:rsidRPr="003C3284">
        <w:rPr>
          <w:rFonts w:ascii="Times New Roman" w:hAnsi="Times New Roman" w:cs="Times New Roman"/>
          <w:i/>
          <w:iCs/>
        </w:rPr>
        <w:t>The Elitist Movement that Threatens Democracy, Tolerance and Reason</w:t>
      </w:r>
      <w:r w:rsidR="00A037E0" w:rsidRPr="003C3284">
        <w:rPr>
          <w:rFonts w:ascii="Times New Roman" w:hAnsi="Times New Roman" w:cs="Times New Roman"/>
        </w:rPr>
        <w:t xml:space="preserve"> (</w:t>
      </w:r>
      <w:r w:rsidR="00924357" w:rsidRPr="003C3284">
        <w:rPr>
          <w:rFonts w:ascii="Times New Roman" w:hAnsi="Times New Roman" w:cs="Times New Roman"/>
        </w:rPr>
        <w:t>London</w:t>
      </w:r>
      <w:r w:rsidR="00993EDE" w:rsidRPr="003C3284">
        <w:rPr>
          <w:rFonts w:ascii="Times New Roman" w:hAnsi="Times New Roman" w:cs="Times New Roman"/>
        </w:rPr>
        <w:t xml:space="preserve">: </w:t>
      </w:r>
      <w:r w:rsidR="00A037E0" w:rsidRPr="003C3284">
        <w:rPr>
          <w:rFonts w:ascii="Times New Roman" w:hAnsi="Times New Roman" w:cs="Times New Roman"/>
        </w:rPr>
        <w:t>Spiked</w:t>
      </w:r>
      <w:r w:rsidR="00993EDE" w:rsidRPr="003C3284">
        <w:rPr>
          <w:rFonts w:ascii="Times New Roman" w:hAnsi="Times New Roman" w:cs="Times New Roman"/>
        </w:rPr>
        <w:t>, 2022)</w:t>
      </w:r>
      <w:r w:rsidR="00183C38" w:rsidRPr="003C3284">
        <w:rPr>
          <w:rFonts w:ascii="Times New Roman" w:hAnsi="Times New Roman" w:cs="Times New Roman"/>
        </w:rPr>
        <w:t xml:space="preserve">, </w:t>
      </w:r>
      <w:r w:rsidR="00FF4D9D" w:rsidRPr="003C3284">
        <w:rPr>
          <w:rFonts w:ascii="Times New Roman" w:hAnsi="Times New Roman" w:cs="Times New Roman"/>
        </w:rPr>
        <w:t>2</w:t>
      </w:r>
      <w:r w:rsidR="0009556F">
        <w:rPr>
          <w:rFonts w:ascii="Times New Roman" w:hAnsi="Times New Roman" w:cs="Times New Roman"/>
        </w:rPr>
        <w:t>1.</w:t>
      </w:r>
    </w:p>
  </w:footnote>
  <w:footnote w:id="3">
    <w:p w14:paraId="5BE48D2E" w14:textId="510EA863" w:rsidR="006513C2" w:rsidRPr="003C3284" w:rsidRDefault="006513C2">
      <w:pPr>
        <w:pStyle w:val="FootnoteText"/>
        <w:rPr>
          <w:rFonts w:ascii="Times New Roman" w:hAnsi="Times New Roman" w:cs="Times New Roman"/>
        </w:rPr>
      </w:pPr>
      <w:r w:rsidRPr="003C3284">
        <w:rPr>
          <w:rStyle w:val="FootnoteReference"/>
          <w:rFonts w:ascii="Times New Roman" w:hAnsi="Times New Roman" w:cs="Times New Roman"/>
        </w:rPr>
        <w:footnoteRef/>
      </w:r>
      <w:r w:rsidRPr="003C3284">
        <w:rPr>
          <w:rFonts w:ascii="Times New Roman" w:hAnsi="Times New Roman" w:cs="Times New Roman"/>
        </w:rPr>
        <w:t xml:space="preserve"> </w:t>
      </w:r>
      <w:r w:rsidR="00993EDE" w:rsidRPr="003C3284">
        <w:rPr>
          <w:rFonts w:ascii="Times New Roman" w:hAnsi="Times New Roman" w:cs="Times New Roman"/>
        </w:rPr>
        <w:t xml:space="preserve">Shon </w:t>
      </w:r>
      <w:r w:rsidRPr="003C3284">
        <w:rPr>
          <w:rFonts w:ascii="Times New Roman" w:hAnsi="Times New Roman" w:cs="Times New Roman"/>
        </w:rPr>
        <w:t xml:space="preserve">Faye, </w:t>
      </w:r>
      <w:r w:rsidRPr="003C3284">
        <w:rPr>
          <w:rFonts w:ascii="Times New Roman" w:hAnsi="Times New Roman" w:cs="Times New Roman"/>
          <w:i/>
          <w:iCs/>
        </w:rPr>
        <w:t>The Trans</w:t>
      </w:r>
      <w:r w:rsidR="00D860CC" w:rsidRPr="003C3284">
        <w:rPr>
          <w:rFonts w:ascii="Times New Roman" w:hAnsi="Times New Roman" w:cs="Times New Roman"/>
          <w:i/>
          <w:iCs/>
        </w:rPr>
        <w:t>gender Issue: An Argument for Justice</w:t>
      </w:r>
      <w:r w:rsidR="00993EDE" w:rsidRPr="003C3284">
        <w:rPr>
          <w:rFonts w:ascii="Times New Roman" w:hAnsi="Times New Roman" w:cs="Times New Roman"/>
        </w:rPr>
        <w:t xml:space="preserve"> (London: </w:t>
      </w:r>
      <w:r w:rsidR="008160CF" w:rsidRPr="003C3284">
        <w:rPr>
          <w:rFonts w:ascii="Times New Roman" w:hAnsi="Times New Roman" w:cs="Times New Roman"/>
        </w:rPr>
        <w:t xml:space="preserve">Penguin, </w:t>
      </w:r>
      <w:r w:rsidR="007204E0" w:rsidRPr="003C3284">
        <w:rPr>
          <w:rFonts w:ascii="Times New Roman" w:hAnsi="Times New Roman" w:cs="Times New Roman"/>
        </w:rPr>
        <w:t>2021)</w:t>
      </w:r>
      <w:r w:rsidR="00183C38" w:rsidRPr="003C3284">
        <w:rPr>
          <w:rFonts w:ascii="Times New Roman" w:hAnsi="Times New Roman" w:cs="Times New Roman"/>
        </w:rPr>
        <w:t xml:space="preserve">, </w:t>
      </w:r>
      <w:r w:rsidR="00B4178C" w:rsidRPr="003C3284">
        <w:rPr>
          <w:rFonts w:ascii="Times New Roman" w:hAnsi="Times New Roman" w:cs="Times New Roman"/>
        </w:rPr>
        <w:t>218</w:t>
      </w:r>
      <w:r w:rsidR="0009556F">
        <w:rPr>
          <w:rFonts w:ascii="Times New Roman" w:hAnsi="Times New Roman" w:cs="Times New Roman"/>
        </w:rPr>
        <w:t>.</w:t>
      </w:r>
    </w:p>
  </w:footnote>
  <w:footnote w:id="4">
    <w:p w14:paraId="0588D16A" w14:textId="6878AB1A" w:rsidR="00F25D59" w:rsidRPr="003C3284" w:rsidRDefault="00F25D59">
      <w:pPr>
        <w:pStyle w:val="FootnoteText"/>
        <w:rPr>
          <w:rFonts w:ascii="Times New Roman" w:hAnsi="Times New Roman" w:cs="Times New Roman"/>
        </w:rPr>
      </w:pPr>
      <w:r w:rsidRPr="003C3284">
        <w:rPr>
          <w:rStyle w:val="FootnoteReference"/>
          <w:rFonts w:ascii="Times New Roman" w:hAnsi="Times New Roman" w:cs="Times New Roman"/>
        </w:rPr>
        <w:footnoteRef/>
      </w:r>
      <w:r w:rsidR="00FA35E3" w:rsidRPr="003C3284">
        <w:rPr>
          <w:rFonts w:ascii="Times New Roman" w:hAnsi="Times New Roman" w:cs="Times New Roman"/>
        </w:rPr>
        <w:t xml:space="preserve"> Joanna</w:t>
      </w:r>
      <w:r w:rsidRPr="003C3284">
        <w:rPr>
          <w:rFonts w:ascii="Times New Roman" w:hAnsi="Times New Roman" w:cs="Times New Roman"/>
        </w:rPr>
        <w:t xml:space="preserve"> Williams, </w:t>
      </w:r>
      <w:r w:rsidR="00FA35E3" w:rsidRPr="003C3284">
        <w:rPr>
          <w:rFonts w:ascii="Times New Roman" w:hAnsi="Times New Roman" w:cs="Times New Roman"/>
        </w:rPr>
        <w:t>How Woke Won: The Elitist Movement that Threatens Democracy, Tolerance and Reason</w:t>
      </w:r>
      <w:r w:rsidR="006D3187" w:rsidRPr="003C3284">
        <w:rPr>
          <w:rFonts w:ascii="Times New Roman" w:hAnsi="Times New Roman" w:cs="Times New Roman"/>
        </w:rPr>
        <w:t xml:space="preserve"> (London: Spiked)</w:t>
      </w:r>
      <w:r w:rsidRPr="003C3284">
        <w:rPr>
          <w:rFonts w:ascii="Times New Roman" w:hAnsi="Times New Roman" w:cs="Times New Roman"/>
        </w:rPr>
        <w:t xml:space="preserve">, 192. </w:t>
      </w:r>
    </w:p>
  </w:footnote>
  <w:footnote w:id="5">
    <w:p w14:paraId="66AA18C4" w14:textId="6E68F2C0" w:rsidR="004A4C97" w:rsidRPr="0009556F" w:rsidRDefault="004A4C97" w:rsidP="004A4C97">
      <w:pPr>
        <w:pStyle w:val="FootnoteText"/>
        <w:rPr>
          <w:rFonts w:ascii="Times New Roman" w:hAnsi="Times New Roman" w:cs="Times New Roman"/>
        </w:rPr>
      </w:pPr>
      <w:r w:rsidRPr="0009556F">
        <w:rPr>
          <w:rStyle w:val="FootnoteReference"/>
          <w:rFonts w:ascii="Times New Roman" w:hAnsi="Times New Roman" w:cs="Times New Roman"/>
        </w:rPr>
        <w:footnoteRef/>
      </w:r>
      <w:r w:rsidRPr="0009556F">
        <w:rPr>
          <w:rFonts w:ascii="Times New Roman" w:hAnsi="Times New Roman" w:cs="Times New Roman"/>
        </w:rPr>
        <w:t xml:space="preserve"> </w:t>
      </w:r>
      <w:r w:rsidR="00C16EAF" w:rsidRPr="0009556F">
        <w:rPr>
          <w:rFonts w:ascii="Times New Roman" w:hAnsi="Times New Roman" w:cs="Times New Roman"/>
        </w:rPr>
        <w:t xml:space="preserve">Stuart </w:t>
      </w:r>
      <w:r w:rsidRPr="0009556F">
        <w:rPr>
          <w:rFonts w:ascii="Times New Roman" w:hAnsi="Times New Roman" w:cs="Times New Roman"/>
        </w:rPr>
        <w:t xml:space="preserve">Hall, </w:t>
      </w:r>
      <w:r w:rsidRPr="0009556F">
        <w:rPr>
          <w:rFonts w:ascii="Times New Roman" w:hAnsi="Times New Roman" w:cs="Times New Roman"/>
          <w:i/>
          <w:iCs/>
        </w:rPr>
        <w:t>The Fateful Triangle: Race, Ethnicity, Nation</w:t>
      </w:r>
      <w:r w:rsidRPr="0009556F">
        <w:rPr>
          <w:rFonts w:ascii="Times New Roman" w:hAnsi="Times New Roman" w:cs="Times New Roman"/>
        </w:rPr>
        <w:t>,</w:t>
      </w:r>
      <w:r w:rsidR="00C16EAF" w:rsidRPr="0009556F">
        <w:rPr>
          <w:rFonts w:ascii="Times New Roman" w:hAnsi="Times New Roman" w:cs="Times New Roman"/>
        </w:rPr>
        <w:t xml:space="preserve"> (</w:t>
      </w:r>
      <w:r w:rsidR="0009556F" w:rsidRPr="0009556F">
        <w:rPr>
          <w:rFonts w:ascii="Times New Roman" w:hAnsi="Times New Roman" w:cs="Times New Roman"/>
        </w:rPr>
        <w:t xml:space="preserve">London: Harvard University Press), </w:t>
      </w:r>
      <w:r w:rsidRPr="0009556F">
        <w:rPr>
          <w:rFonts w:ascii="Times New Roman" w:hAnsi="Times New Roman" w:cs="Times New Roman"/>
        </w:rPr>
        <w:t xml:space="preserve">118. </w:t>
      </w:r>
    </w:p>
  </w:footnote>
  <w:footnote w:id="6">
    <w:p w14:paraId="6DF48F02" w14:textId="7CCCB85D" w:rsidR="00454D71" w:rsidRPr="000F562A" w:rsidRDefault="00454D71">
      <w:pPr>
        <w:pStyle w:val="FootnoteText"/>
      </w:pPr>
      <w:r w:rsidRPr="003C3284">
        <w:rPr>
          <w:rStyle w:val="FootnoteReference"/>
          <w:rFonts w:ascii="Times New Roman" w:hAnsi="Times New Roman" w:cs="Times New Roman"/>
        </w:rPr>
        <w:footnoteRef/>
      </w:r>
      <w:r w:rsidRPr="003C3284">
        <w:rPr>
          <w:rFonts w:ascii="Times New Roman" w:hAnsi="Times New Roman" w:cs="Times New Roman"/>
        </w:rPr>
        <w:t xml:space="preserve"> </w:t>
      </w:r>
      <w:r w:rsidR="00283D1B" w:rsidRPr="003C3284">
        <w:rPr>
          <w:rFonts w:ascii="Times New Roman" w:hAnsi="Times New Roman" w:cs="Times New Roman"/>
        </w:rPr>
        <w:t>GBNews</w:t>
      </w:r>
      <w:r w:rsidR="000A7AA5" w:rsidRPr="003C3284">
        <w:rPr>
          <w:rFonts w:ascii="Times New Roman" w:hAnsi="Times New Roman" w:cs="Times New Roman"/>
        </w:rPr>
        <w:t xml:space="preserve">, </w:t>
      </w:r>
      <w:r w:rsidR="000F562A" w:rsidRPr="003C3284">
        <w:rPr>
          <w:rFonts w:ascii="Times New Roman" w:hAnsi="Times New Roman" w:cs="Times New Roman"/>
        </w:rPr>
        <w:t>“</w:t>
      </w:r>
      <w:r w:rsidR="006C6ACE" w:rsidRPr="003C3284">
        <w:rPr>
          <w:rFonts w:ascii="Times New Roman" w:hAnsi="Times New Roman" w:cs="Times New Roman"/>
        </w:rPr>
        <w:t>‘</w:t>
      </w:r>
      <w:r w:rsidR="000A7AA5" w:rsidRPr="003C3284">
        <w:rPr>
          <w:rFonts w:ascii="Times New Roman" w:hAnsi="Times New Roman" w:cs="Times New Roman"/>
        </w:rPr>
        <w:t>We Are Living in the Era of the Worship of Lies</w:t>
      </w:r>
      <w:r w:rsidR="006D459F" w:rsidRPr="003C3284">
        <w:rPr>
          <w:rFonts w:ascii="Times New Roman" w:hAnsi="Times New Roman" w:cs="Times New Roman"/>
        </w:rPr>
        <w:t>.’ Laurence Fox Gives his take on Woke S</w:t>
      </w:r>
      <w:r w:rsidR="006C6ACE" w:rsidRPr="003C3284">
        <w:rPr>
          <w:rFonts w:ascii="Times New Roman" w:hAnsi="Times New Roman" w:cs="Times New Roman"/>
        </w:rPr>
        <w:t>ociety</w:t>
      </w:r>
      <w:r w:rsidR="007A7343" w:rsidRPr="003C3284">
        <w:rPr>
          <w:rFonts w:ascii="Times New Roman" w:hAnsi="Times New Roman" w:cs="Times New Roman"/>
        </w:rPr>
        <w:t>,</w:t>
      </w:r>
      <w:r w:rsidR="000F562A" w:rsidRPr="003C3284">
        <w:rPr>
          <w:rFonts w:ascii="Times New Roman" w:hAnsi="Times New Roman" w:cs="Times New Roman"/>
        </w:rPr>
        <w:t>”</w:t>
      </w:r>
      <w:r w:rsidR="007A7343" w:rsidRPr="003C3284">
        <w:rPr>
          <w:rFonts w:ascii="Times New Roman" w:hAnsi="Times New Roman" w:cs="Times New Roman"/>
        </w:rPr>
        <w:t xml:space="preserve"> YouTube video, </w:t>
      </w:r>
      <w:r w:rsidR="009B29A1" w:rsidRPr="003C3284">
        <w:rPr>
          <w:rFonts w:ascii="Times New Roman" w:hAnsi="Times New Roman" w:cs="Times New Roman"/>
        </w:rPr>
        <w:t>4:5</w:t>
      </w:r>
      <w:r w:rsidR="00AF6263" w:rsidRPr="003C3284">
        <w:rPr>
          <w:rFonts w:ascii="Times New Roman" w:hAnsi="Times New Roman" w:cs="Times New Roman"/>
        </w:rPr>
        <w:t xml:space="preserve">1, 26 May 2023, </w:t>
      </w:r>
      <w:hyperlink r:id="rId1" w:history="1">
        <w:r w:rsidR="0081522D" w:rsidRPr="003C3284">
          <w:rPr>
            <w:rStyle w:val="Hyperlink"/>
            <w:rFonts w:ascii="Times New Roman" w:hAnsi="Times New Roman" w:cs="Times New Roman"/>
          </w:rPr>
          <w:t>https://www.youtube.com/watch?v=4yVNvoCpaXQ</w:t>
        </w:r>
      </w:hyperlink>
      <w:r w:rsidR="0081522D" w:rsidRPr="003C3284">
        <w:rPr>
          <w:rFonts w:ascii="Times New Roman" w:hAnsi="Times New Roman" w:cs="Times New Roman"/>
        </w:rPr>
        <w:t xml:space="preserve"> (accessed August 15</w:t>
      </w:r>
      <w:r w:rsidR="00FA1B6A" w:rsidRPr="003C3284">
        <w:rPr>
          <w:rFonts w:ascii="Times New Roman" w:hAnsi="Times New Roman" w:cs="Times New Roman"/>
        </w:rPr>
        <w:t>, 2024</w:t>
      </w:r>
      <w:r w:rsidR="0081522D" w:rsidRPr="003C3284">
        <w:rPr>
          <w:rFonts w:ascii="Times New Roman" w:hAnsi="Times New Roman" w:cs="Times New Roman"/>
        </w:rPr>
        <w:t>)</w:t>
      </w:r>
    </w:p>
  </w:footnote>
  <w:footnote w:id="7">
    <w:p w14:paraId="77A24337" w14:textId="0B75562B" w:rsidR="002846BC" w:rsidRPr="00615BB2" w:rsidRDefault="002846BC" w:rsidP="002846BC">
      <w:pPr>
        <w:pStyle w:val="FootnoteText"/>
      </w:pPr>
      <w:r>
        <w:rPr>
          <w:rStyle w:val="FootnoteReference"/>
        </w:rPr>
        <w:footnoteRef/>
      </w:r>
      <w:r>
        <w:t xml:space="preserve"> </w:t>
      </w:r>
      <w:r w:rsidR="0009556F" w:rsidRPr="002500EA">
        <w:rPr>
          <w:rFonts w:ascii="Times New Roman" w:hAnsi="Times New Roman" w:cs="Times New Roman"/>
        </w:rPr>
        <w:t xml:space="preserve">‘State of the Art: A Conference on Live Art and Cultural Identity’, 1993, NRLA/1993/AV/1A/2b, </w:t>
      </w:r>
      <w:bookmarkStart w:id="1" w:name="_Hlk174629524"/>
      <w:r w:rsidR="0009556F" w:rsidRPr="002500EA">
        <w:rPr>
          <w:rFonts w:ascii="Times New Roman" w:hAnsi="Times New Roman" w:cs="Times New Roman"/>
        </w:rPr>
        <w:t xml:space="preserve">Theatre Collection: </w:t>
      </w:r>
      <w:r w:rsidR="0009556F">
        <w:rPr>
          <w:rFonts w:ascii="Times New Roman" w:hAnsi="Times New Roman" w:cs="Times New Roman"/>
        </w:rPr>
        <w:t>The</w:t>
      </w:r>
      <w:r w:rsidR="0009556F" w:rsidRPr="002500EA">
        <w:rPr>
          <w:rFonts w:ascii="Times New Roman" w:hAnsi="Times New Roman" w:cs="Times New Roman"/>
        </w:rPr>
        <w:t xml:space="preserve"> Live Art Archives, University of Bristol, </w:t>
      </w:r>
      <w:bookmarkEnd w:id="1"/>
      <w:r w:rsidR="0009556F" w:rsidRPr="002500EA">
        <w:rPr>
          <w:rFonts w:ascii="Times New Roman" w:hAnsi="Times New Roman" w:cs="Times New Roman"/>
        </w:rPr>
        <w:t>https://www.calmview.co.uk/bristoltheatrearchive/calmview/Record.aspx?src=CalmView.Catalog&amp;id=NRLA%2f1993%2fAV%2f1A%2f2b</w:t>
      </w:r>
      <w:r w:rsidR="0009556F">
        <w:t xml:space="preserve"> </w:t>
      </w:r>
    </w:p>
  </w:footnote>
  <w:footnote w:id="8">
    <w:p w14:paraId="39153426" w14:textId="2C0AE585" w:rsidR="00244926" w:rsidRDefault="00244926" w:rsidP="00244926">
      <w:pPr>
        <w:pStyle w:val="FootnoteText"/>
      </w:pPr>
      <w:r>
        <w:rPr>
          <w:rStyle w:val="FootnoteReference"/>
        </w:rPr>
        <w:footnoteRef/>
      </w:r>
      <w:r>
        <w:t xml:space="preserve"> </w:t>
      </w:r>
      <w:bookmarkStart w:id="2" w:name="_Hlk174628184"/>
      <w:r w:rsidR="00667272" w:rsidRPr="0009556F">
        <w:rPr>
          <w:rFonts w:ascii="Times New Roman" w:hAnsi="Times New Roman" w:cs="Times New Roman"/>
        </w:rPr>
        <w:t xml:space="preserve">Stuart Hall, </w:t>
      </w:r>
      <w:r w:rsidR="00667272" w:rsidRPr="0009556F">
        <w:rPr>
          <w:rFonts w:ascii="Times New Roman" w:hAnsi="Times New Roman" w:cs="Times New Roman"/>
          <w:i/>
          <w:iCs/>
        </w:rPr>
        <w:t>The Fateful Triangle: Race, Ethnicity, Nation</w:t>
      </w:r>
      <w:r w:rsidR="00667272" w:rsidRPr="0009556F">
        <w:rPr>
          <w:rFonts w:ascii="Times New Roman" w:hAnsi="Times New Roman" w:cs="Times New Roman"/>
        </w:rPr>
        <w:t>, (London: Harvard University Press</w:t>
      </w:r>
      <w:r w:rsidR="006D20C6">
        <w:rPr>
          <w:rFonts w:ascii="Times New Roman" w:hAnsi="Times New Roman" w:cs="Times New Roman"/>
        </w:rPr>
        <w:t>, 2017</w:t>
      </w:r>
      <w:r w:rsidR="00667272" w:rsidRPr="0009556F">
        <w:rPr>
          <w:rFonts w:ascii="Times New Roman" w:hAnsi="Times New Roman" w:cs="Times New Roman"/>
        </w:rPr>
        <w:t xml:space="preserve">), </w:t>
      </w:r>
      <w:bookmarkEnd w:id="2"/>
      <w:r w:rsidR="00BF6504">
        <w:rPr>
          <w:rFonts w:ascii="Times New Roman" w:hAnsi="Times New Roman" w:cs="Times New Roman"/>
        </w:rPr>
        <w:t>57</w:t>
      </w:r>
      <w:r w:rsidR="00BF6504">
        <w:t>.</w:t>
      </w:r>
    </w:p>
  </w:footnote>
  <w:footnote w:id="9">
    <w:p w14:paraId="34B59562" w14:textId="0870B486" w:rsidR="00450096" w:rsidRPr="00C25976" w:rsidRDefault="00450096">
      <w:pPr>
        <w:pStyle w:val="FootnoteText"/>
      </w:pPr>
      <w:r>
        <w:rPr>
          <w:rStyle w:val="FootnoteReference"/>
        </w:rPr>
        <w:footnoteRef/>
      </w:r>
      <w:r>
        <w:t xml:space="preserve"> </w:t>
      </w:r>
      <w:r w:rsidR="0035428F" w:rsidRPr="003B12E5">
        <w:rPr>
          <w:rFonts w:ascii="Times New Roman" w:hAnsi="Times New Roman" w:cs="Times New Roman"/>
        </w:rPr>
        <w:t xml:space="preserve">Milija Gluhovic </w:t>
      </w:r>
      <w:r w:rsidR="000E3033" w:rsidRPr="003B12E5">
        <w:rPr>
          <w:rFonts w:ascii="Times New Roman" w:hAnsi="Times New Roman" w:cs="Times New Roman"/>
        </w:rPr>
        <w:t>et al.,</w:t>
      </w:r>
      <w:r w:rsidR="00B8345C" w:rsidRPr="003B12E5">
        <w:rPr>
          <w:rFonts w:ascii="Times New Roman" w:hAnsi="Times New Roman" w:cs="Times New Roman"/>
        </w:rPr>
        <w:t xml:space="preserve"> ‘Introduction’, </w:t>
      </w:r>
      <w:r w:rsidR="008763BE" w:rsidRPr="003B12E5">
        <w:rPr>
          <w:rFonts w:ascii="Times New Roman" w:hAnsi="Times New Roman" w:cs="Times New Roman"/>
        </w:rPr>
        <w:t>in</w:t>
      </w:r>
      <w:r w:rsidR="000E3033" w:rsidRPr="003B12E5">
        <w:rPr>
          <w:rFonts w:ascii="Times New Roman" w:hAnsi="Times New Roman" w:cs="Times New Roman"/>
        </w:rPr>
        <w:t xml:space="preserve"> </w:t>
      </w:r>
      <w:r w:rsidR="000E3033" w:rsidRPr="003B12E5">
        <w:rPr>
          <w:rFonts w:ascii="Times New Roman" w:hAnsi="Times New Roman" w:cs="Times New Roman"/>
          <w:i/>
          <w:iCs/>
        </w:rPr>
        <w:t>The Oxford Handbook of Politics and Performance</w:t>
      </w:r>
      <w:r w:rsidR="00C25976" w:rsidRPr="003B12E5">
        <w:rPr>
          <w:rFonts w:ascii="Times New Roman" w:hAnsi="Times New Roman" w:cs="Times New Roman"/>
        </w:rPr>
        <w:t>,</w:t>
      </w:r>
      <w:r w:rsidR="008763BE" w:rsidRPr="003B12E5">
        <w:rPr>
          <w:rFonts w:ascii="Times New Roman" w:hAnsi="Times New Roman" w:cs="Times New Roman"/>
        </w:rPr>
        <w:t xml:space="preserve"> (</w:t>
      </w:r>
      <w:r w:rsidR="00A86C45" w:rsidRPr="003B12E5">
        <w:rPr>
          <w:rFonts w:ascii="Times New Roman" w:hAnsi="Times New Roman" w:cs="Times New Roman"/>
        </w:rPr>
        <w:t>Oxford: Oxford University Press</w:t>
      </w:r>
      <w:r w:rsidR="006D20C6">
        <w:rPr>
          <w:rFonts w:ascii="Times New Roman" w:hAnsi="Times New Roman" w:cs="Times New Roman"/>
        </w:rPr>
        <w:t>, 2021</w:t>
      </w:r>
      <w:r w:rsidR="003B12E5" w:rsidRPr="003B12E5">
        <w:rPr>
          <w:rFonts w:ascii="Times New Roman" w:hAnsi="Times New Roman" w:cs="Times New Roman"/>
        </w:rPr>
        <w:t>),</w:t>
      </w:r>
      <w:r w:rsidR="00C25976" w:rsidRPr="003B12E5">
        <w:rPr>
          <w:rFonts w:ascii="Times New Roman" w:hAnsi="Times New Roman" w:cs="Times New Roman"/>
        </w:rPr>
        <w:t xml:space="preserve"> 9.</w:t>
      </w:r>
      <w:r w:rsidR="00C25976">
        <w:t xml:space="preserve"> </w:t>
      </w:r>
    </w:p>
  </w:footnote>
  <w:footnote w:id="10">
    <w:p w14:paraId="0B79CDE6" w14:textId="67A74A1F" w:rsidR="00EF00F1" w:rsidRDefault="00EF00F1">
      <w:pPr>
        <w:pStyle w:val="FootnoteText"/>
      </w:pPr>
      <w:r>
        <w:rPr>
          <w:rStyle w:val="FootnoteReference"/>
        </w:rPr>
        <w:footnoteRef/>
      </w:r>
      <w:r>
        <w:t xml:space="preserve"> </w:t>
      </w:r>
      <w:r w:rsidR="00932989" w:rsidRPr="0009556F">
        <w:rPr>
          <w:rFonts w:ascii="Times New Roman" w:hAnsi="Times New Roman" w:cs="Times New Roman"/>
        </w:rPr>
        <w:t xml:space="preserve">Stuart Hall, </w:t>
      </w:r>
      <w:r w:rsidR="00932989" w:rsidRPr="0009556F">
        <w:rPr>
          <w:rFonts w:ascii="Times New Roman" w:hAnsi="Times New Roman" w:cs="Times New Roman"/>
          <w:i/>
          <w:iCs/>
        </w:rPr>
        <w:t>The Fateful Triangle: Race, Ethnicity, Nation</w:t>
      </w:r>
      <w:r w:rsidR="00932989" w:rsidRPr="0009556F">
        <w:rPr>
          <w:rFonts w:ascii="Times New Roman" w:hAnsi="Times New Roman" w:cs="Times New Roman"/>
        </w:rPr>
        <w:t>, (London: Harvard University Press</w:t>
      </w:r>
      <w:r w:rsidR="00B2089F">
        <w:rPr>
          <w:rFonts w:ascii="Times New Roman" w:hAnsi="Times New Roman" w:cs="Times New Roman"/>
        </w:rPr>
        <w:t xml:space="preserve">, </w:t>
      </w:r>
      <w:r w:rsidR="006D20C6">
        <w:rPr>
          <w:rFonts w:ascii="Times New Roman" w:hAnsi="Times New Roman" w:cs="Times New Roman"/>
        </w:rPr>
        <w:t>2017</w:t>
      </w:r>
      <w:r w:rsidR="00932989" w:rsidRPr="0009556F">
        <w:rPr>
          <w:rFonts w:ascii="Times New Roman" w:hAnsi="Times New Roman" w:cs="Times New Roman"/>
        </w:rPr>
        <w:t xml:space="preserve">), </w:t>
      </w:r>
      <w:r w:rsidR="00932989">
        <w:rPr>
          <w:rFonts w:ascii="Times New Roman" w:hAnsi="Times New Roman" w:cs="Times New Roman"/>
        </w:rPr>
        <w:t>55</w:t>
      </w:r>
      <w:r w:rsidR="00F5152D">
        <w:t>.</w:t>
      </w:r>
      <w:r>
        <w:t xml:space="preserve"> </w:t>
      </w:r>
    </w:p>
  </w:footnote>
  <w:footnote w:id="11">
    <w:p w14:paraId="1B08EE91" w14:textId="4DB68E76" w:rsidR="00D13350" w:rsidRPr="00871FAC" w:rsidRDefault="00D13350">
      <w:pPr>
        <w:pStyle w:val="FootnoteText"/>
        <w:rPr>
          <w:rFonts w:ascii="Times New Roman" w:hAnsi="Times New Roman" w:cs="Times New Roman"/>
        </w:rPr>
      </w:pPr>
      <w:r w:rsidRPr="00871FAC">
        <w:rPr>
          <w:rStyle w:val="FootnoteReference"/>
          <w:rFonts w:ascii="Times New Roman" w:hAnsi="Times New Roman" w:cs="Times New Roman"/>
        </w:rPr>
        <w:footnoteRef/>
      </w:r>
      <w:r w:rsidRPr="00871FAC">
        <w:rPr>
          <w:rFonts w:ascii="Times New Roman" w:hAnsi="Times New Roman" w:cs="Times New Roman"/>
        </w:rPr>
        <w:t xml:space="preserve"> Hall, ibid, </w:t>
      </w:r>
      <w:r w:rsidR="00871FAC" w:rsidRPr="00871FAC">
        <w:rPr>
          <w:rFonts w:ascii="Times New Roman" w:hAnsi="Times New Roman" w:cs="Times New Roman"/>
        </w:rPr>
        <w:t xml:space="preserve">128. </w:t>
      </w:r>
    </w:p>
  </w:footnote>
  <w:footnote w:id="12">
    <w:p w14:paraId="1347915E" w14:textId="735553EA" w:rsidR="00EF4322" w:rsidRPr="0030687D" w:rsidRDefault="00EF4322">
      <w:pPr>
        <w:pStyle w:val="FootnoteText"/>
      </w:pPr>
      <w:r>
        <w:rPr>
          <w:rStyle w:val="FootnoteReference"/>
        </w:rPr>
        <w:footnoteRef/>
      </w:r>
      <w:r>
        <w:t xml:space="preserve"> </w:t>
      </w:r>
      <w:r w:rsidR="00F936EB" w:rsidRPr="006D20C6">
        <w:rPr>
          <w:rFonts w:ascii="Times New Roman" w:hAnsi="Times New Roman" w:cs="Times New Roman"/>
        </w:rPr>
        <w:t xml:space="preserve">Jennifer Ponce de León, </w:t>
      </w:r>
      <w:r w:rsidR="00F936EB" w:rsidRPr="006D20C6">
        <w:rPr>
          <w:rFonts w:ascii="Times New Roman" w:hAnsi="Times New Roman" w:cs="Times New Roman"/>
          <w:i/>
          <w:iCs/>
        </w:rPr>
        <w:t xml:space="preserve">Another Aesthetics is Possible: </w:t>
      </w:r>
      <w:r w:rsidR="0030687D" w:rsidRPr="006D20C6">
        <w:rPr>
          <w:rFonts w:ascii="Times New Roman" w:hAnsi="Times New Roman" w:cs="Times New Roman"/>
          <w:i/>
          <w:iCs/>
        </w:rPr>
        <w:t>Arts of Rebellion in the Fourth World War</w:t>
      </w:r>
      <w:r w:rsidR="0030687D" w:rsidRPr="006D20C6">
        <w:rPr>
          <w:rFonts w:ascii="Times New Roman" w:hAnsi="Times New Roman" w:cs="Times New Roman"/>
        </w:rPr>
        <w:t>, (</w:t>
      </w:r>
      <w:r w:rsidR="005C0B1E" w:rsidRPr="006D20C6">
        <w:rPr>
          <w:rFonts w:ascii="Times New Roman" w:hAnsi="Times New Roman" w:cs="Times New Roman"/>
        </w:rPr>
        <w:t>Durham, North Carolina: Duke University Press</w:t>
      </w:r>
      <w:r w:rsidR="006D20C6" w:rsidRPr="006D20C6">
        <w:rPr>
          <w:rFonts w:ascii="Times New Roman" w:hAnsi="Times New Roman" w:cs="Times New Roman"/>
        </w:rPr>
        <w:t>, 2021).</w:t>
      </w:r>
      <w:r w:rsidR="006D20C6">
        <w:t xml:space="preserve"> </w:t>
      </w:r>
    </w:p>
  </w:footnote>
  <w:footnote w:id="13">
    <w:p w14:paraId="65C8230F" w14:textId="0C38AC67" w:rsidR="002C284B" w:rsidRPr="002F795A" w:rsidRDefault="002C284B">
      <w:pPr>
        <w:pStyle w:val="FootnoteText"/>
        <w:rPr>
          <w:rFonts w:ascii="Times New Roman" w:hAnsi="Times New Roman" w:cs="Times New Roman"/>
        </w:rPr>
      </w:pPr>
      <w:r>
        <w:rPr>
          <w:rStyle w:val="FootnoteReference"/>
        </w:rPr>
        <w:footnoteRef/>
      </w:r>
      <w:r>
        <w:t xml:space="preserve"> </w:t>
      </w:r>
      <w:r w:rsidR="002F795A">
        <w:rPr>
          <w:rFonts w:ascii="Times New Roman" w:hAnsi="Times New Roman" w:cs="Times New Roman"/>
        </w:rPr>
        <w:t>‘The National Review of Live Art</w:t>
      </w:r>
      <w:r w:rsidR="006870F9">
        <w:rPr>
          <w:rFonts w:ascii="Times New Roman" w:hAnsi="Times New Roman" w:cs="Times New Roman"/>
        </w:rPr>
        <w:t xml:space="preserve"> 1993 19-24 October at the ICA, London’</w:t>
      </w:r>
      <w:r w:rsidR="006A4960">
        <w:rPr>
          <w:rFonts w:ascii="Times New Roman" w:hAnsi="Times New Roman" w:cs="Times New Roman"/>
        </w:rPr>
        <w:t xml:space="preserve">, 1993, </w:t>
      </w:r>
      <w:r w:rsidR="006A4960" w:rsidRPr="006A4960">
        <w:rPr>
          <w:rFonts w:ascii="Times New Roman" w:hAnsi="Times New Roman" w:cs="Times New Roman"/>
        </w:rPr>
        <w:t>NRLA/1993/PA/1</w:t>
      </w:r>
      <w:r w:rsidR="00C9786D">
        <w:rPr>
          <w:rFonts w:ascii="Times New Roman" w:hAnsi="Times New Roman" w:cs="Times New Roman"/>
        </w:rPr>
        <w:t>/1</w:t>
      </w:r>
      <w:r w:rsidR="006A4960">
        <w:rPr>
          <w:rFonts w:ascii="Times New Roman" w:hAnsi="Times New Roman" w:cs="Times New Roman"/>
        </w:rPr>
        <w:t xml:space="preserve">, </w:t>
      </w:r>
      <w:r w:rsidR="006A4960" w:rsidRPr="006A4960">
        <w:rPr>
          <w:rFonts w:ascii="Times New Roman" w:hAnsi="Times New Roman" w:cs="Times New Roman"/>
        </w:rPr>
        <w:t>Theatre Collection: The Live Art Archives, University of Bristol,</w:t>
      </w:r>
      <w:r w:rsidR="00122B5D" w:rsidRPr="00122B5D">
        <w:t xml:space="preserve"> </w:t>
      </w:r>
      <w:r w:rsidR="00122B5D" w:rsidRPr="00122B5D">
        <w:rPr>
          <w:rFonts w:ascii="Times New Roman" w:hAnsi="Times New Roman" w:cs="Times New Roman"/>
        </w:rPr>
        <w:t>https://www.calmview.co.uk/bristoltheatrearchive/calmview/Record.aspx?src=CalmView.Catalog&amp;id=NRLA%2f1993%2fPA%2f1%2f1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7E1DE" w14:textId="6B7B805B" w:rsidR="00ED5E69" w:rsidRDefault="00ED5E69" w:rsidP="00ED5E69">
    <w:pPr>
      <w:pStyle w:val="Header"/>
    </w:pPr>
  </w:p>
  <w:p w14:paraId="6B85D2AF" w14:textId="77777777" w:rsidR="00ED5E69" w:rsidRDefault="00ED5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C3"/>
    <w:rsid w:val="000012FF"/>
    <w:rsid w:val="00003C80"/>
    <w:rsid w:val="0000463C"/>
    <w:rsid w:val="00004AED"/>
    <w:rsid w:val="000077C8"/>
    <w:rsid w:val="00010769"/>
    <w:rsid w:val="0001207F"/>
    <w:rsid w:val="000124A4"/>
    <w:rsid w:val="000137DB"/>
    <w:rsid w:val="00014327"/>
    <w:rsid w:val="00015F29"/>
    <w:rsid w:val="000160A6"/>
    <w:rsid w:val="00016531"/>
    <w:rsid w:val="00017CD2"/>
    <w:rsid w:val="000232E5"/>
    <w:rsid w:val="00025FB0"/>
    <w:rsid w:val="000333BD"/>
    <w:rsid w:val="00034F3E"/>
    <w:rsid w:val="00040129"/>
    <w:rsid w:val="000426A7"/>
    <w:rsid w:val="00042D76"/>
    <w:rsid w:val="00053E98"/>
    <w:rsid w:val="00057920"/>
    <w:rsid w:val="00061D2F"/>
    <w:rsid w:val="000629CB"/>
    <w:rsid w:val="00063D05"/>
    <w:rsid w:val="00083710"/>
    <w:rsid w:val="00092F2A"/>
    <w:rsid w:val="00094411"/>
    <w:rsid w:val="0009556F"/>
    <w:rsid w:val="000A7AA5"/>
    <w:rsid w:val="000A7BFD"/>
    <w:rsid w:val="000C2E12"/>
    <w:rsid w:val="000C4208"/>
    <w:rsid w:val="000D75E4"/>
    <w:rsid w:val="000E10CF"/>
    <w:rsid w:val="000E3033"/>
    <w:rsid w:val="000E695F"/>
    <w:rsid w:val="000E7174"/>
    <w:rsid w:val="000F040A"/>
    <w:rsid w:val="000F2E49"/>
    <w:rsid w:val="000F562A"/>
    <w:rsid w:val="001018AC"/>
    <w:rsid w:val="0011212B"/>
    <w:rsid w:val="00115F66"/>
    <w:rsid w:val="00122B5D"/>
    <w:rsid w:val="00127873"/>
    <w:rsid w:val="00127F82"/>
    <w:rsid w:val="00134E91"/>
    <w:rsid w:val="001460C7"/>
    <w:rsid w:val="0015506D"/>
    <w:rsid w:val="001564A2"/>
    <w:rsid w:val="00164843"/>
    <w:rsid w:val="00165D5D"/>
    <w:rsid w:val="00171EDB"/>
    <w:rsid w:val="001766F1"/>
    <w:rsid w:val="001769B2"/>
    <w:rsid w:val="001823E1"/>
    <w:rsid w:val="00182401"/>
    <w:rsid w:val="00183038"/>
    <w:rsid w:val="00183C38"/>
    <w:rsid w:val="00184026"/>
    <w:rsid w:val="00190B4A"/>
    <w:rsid w:val="001952AC"/>
    <w:rsid w:val="0019594A"/>
    <w:rsid w:val="001A2634"/>
    <w:rsid w:val="001A3C89"/>
    <w:rsid w:val="001A4ECC"/>
    <w:rsid w:val="001B7E13"/>
    <w:rsid w:val="001E3468"/>
    <w:rsid w:val="001F3F53"/>
    <w:rsid w:val="001F5ECD"/>
    <w:rsid w:val="001F6034"/>
    <w:rsid w:val="00204DB0"/>
    <w:rsid w:val="00212187"/>
    <w:rsid w:val="00212A62"/>
    <w:rsid w:val="00216142"/>
    <w:rsid w:val="00216462"/>
    <w:rsid w:val="002228BB"/>
    <w:rsid w:val="00235BD9"/>
    <w:rsid w:val="002363D3"/>
    <w:rsid w:val="00237F8C"/>
    <w:rsid w:val="00240B2B"/>
    <w:rsid w:val="00244926"/>
    <w:rsid w:val="00246BB7"/>
    <w:rsid w:val="002500EA"/>
    <w:rsid w:val="002511E1"/>
    <w:rsid w:val="002525E9"/>
    <w:rsid w:val="00254BDA"/>
    <w:rsid w:val="0026265A"/>
    <w:rsid w:val="002636EB"/>
    <w:rsid w:val="00264EB7"/>
    <w:rsid w:val="002650D9"/>
    <w:rsid w:val="002650E9"/>
    <w:rsid w:val="00270DCF"/>
    <w:rsid w:val="002839B7"/>
    <w:rsid w:val="00283D1B"/>
    <w:rsid w:val="002846BC"/>
    <w:rsid w:val="0029285D"/>
    <w:rsid w:val="0029412C"/>
    <w:rsid w:val="00295944"/>
    <w:rsid w:val="00297A35"/>
    <w:rsid w:val="002A0669"/>
    <w:rsid w:val="002B2057"/>
    <w:rsid w:val="002B2FFF"/>
    <w:rsid w:val="002B3B67"/>
    <w:rsid w:val="002B438C"/>
    <w:rsid w:val="002B7170"/>
    <w:rsid w:val="002C284B"/>
    <w:rsid w:val="002C7538"/>
    <w:rsid w:val="002D7D92"/>
    <w:rsid w:val="002E0FBF"/>
    <w:rsid w:val="002F6BF5"/>
    <w:rsid w:val="002F795A"/>
    <w:rsid w:val="00302A94"/>
    <w:rsid w:val="0030687D"/>
    <w:rsid w:val="0030733E"/>
    <w:rsid w:val="00307F65"/>
    <w:rsid w:val="00310155"/>
    <w:rsid w:val="003105BC"/>
    <w:rsid w:val="0031238E"/>
    <w:rsid w:val="00320384"/>
    <w:rsid w:val="00333CFB"/>
    <w:rsid w:val="0033497E"/>
    <w:rsid w:val="00347F84"/>
    <w:rsid w:val="00352FFE"/>
    <w:rsid w:val="0035428F"/>
    <w:rsid w:val="00355414"/>
    <w:rsid w:val="00355C4A"/>
    <w:rsid w:val="00361429"/>
    <w:rsid w:val="003807B3"/>
    <w:rsid w:val="003829D4"/>
    <w:rsid w:val="00382C6E"/>
    <w:rsid w:val="00385324"/>
    <w:rsid w:val="00387FAF"/>
    <w:rsid w:val="003A094C"/>
    <w:rsid w:val="003A0A30"/>
    <w:rsid w:val="003A291D"/>
    <w:rsid w:val="003A47E0"/>
    <w:rsid w:val="003A793E"/>
    <w:rsid w:val="003A7E45"/>
    <w:rsid w:val="003B12E5"/>
    <w:rsid w:val="003C3284"/>
    <w:rsid w:val="003C32E6"/>
    <w:rsid w:val="003C631B"/>
    <w:rsid w:val="003C7685"/>
    <w:rsid w:val="003D4826"/>
    <w:rsid w:val="003D594B"/>
    <w:rsid w:val="003D7150"/>
    <w:rsid w:val="003E35AA"/>
    <w:rsid w:val="003E47EB"/>
    <w:rsid w:val="003E7383"/>
    <w:rsid w:val="003F15C1"/>
    <w:rsid w:val="00401044"/>
    <w:rsid w:val="00401513"/>
    <w:rsid w:val="00401763"/>
    <w:rsid w:val="004021F4"/>
    <w:rsid w:val="0041712E"/>
    <w:rsid w:val="004175D5"/>
    <w:rsid w:val="004316FF"/>
    <w:rsid w:val="00434283"/>
    <w:rsid w:val="00440BEB"/>
    <w:rsid w:val="00450096"/>
    <w:rsid w:val="00454D71"/>
    <w:rsid w:val="00454F74"/>
    <w:rsid w:val="00467BFB"/>
    <w:rsid w:val="00470D03"/>
    <w:rsid w:val="0047348B"/>
    <w:rsid w:val="00474AC3"/>
    <w:rsid w:val="00491BDB"/>
    <w:rsid w:val="0049688B"/>
    <w:rsid w:val="004A2060"/>
    <w:rsid w:val="004A4C97"/>
    <w:rsid w:val="004A4E79"/>
    <w:rsid w:val="004A7A45"/>
    <w:rsid w:val="004B00AE"/>
    <w:rsid w:val="004B38D6"/>
    <w:rsid w:val="004C33A0"/>
    <w:rsid w:val="004C59A6"/>
    <w:rsid w:val="004C5DB0"/>
    <w:rsid w:val="004D2092"/>
    <w:rsid w:val="004D25F2"/>
    <w:rsid w:val="004F3C23"/>
    <w:rsid w:val="00507FEB"/>
    <w:rsid w:val="00514890"/>
    <w:rsid w:val="0052078C"/>
    <w:rsid w:val="00521976"/>
    <w:rsid w:val="005256AE"/>
    <w:rsid w:val="005270AD"/>
    <w:rsid w:val="00530CE7"/>
    <w:rsid w:val="005334AD"/>
    <w:rsid w:val="005338ED"/>
    <w:rsid w:val="00533D8D"/>
    <w:rsid w:val="005345B8"/>
    <w:rsid w:val="00537B70"/>
    <w:rsid w:val="00540A2E"/>
    <w:rsid w:val="00546BE7"/>
    <w:rsid w:val="00551BAD"/>
    <w:rsid w:val="00564C4E"/>
    <w:rsid w:val="00567164"/>
    <w:rsid w:val="0057118A"/>
    <w:rsid w:val="00576528"/>
    <w:rsid w:val="005767F3"/>
    <w:rsid w:val="00580A91"/>
    <w:rsid w:val="00584D67"/>
    <w:rsid w:val="005851DC"/>
    <w:rsid w:val="00587DEE"/>
    <w:rsid w:val="005924A3"/>
    <w:rsid w:val="00597363"/>
    <w:rsid w:val="005A7637"/>
    <w:rsid w:val="005A7EC3"/>
    <w:rsid w:val="005B6FED"/>
    <w:rsid w:val="005B705F"/>
    <w:rsid w:val="005B7BC0"/>
    <w:rsid w:val="005C0B1E"/>
    <w:rsid w:val="005C0E99"/>
    <w:rsid w:val="005C2756"/>
    <w:rsid w:val="005C43CB"/>
    <w:rsid w:val="005C7597"/>
    <w:rsid w:val="005C76D1"/>
    <w:rsid w:val="005E4ABB"/>
    <w:rsid w:val="005E6806"/>
    <w:rsid w:val="005F2B48"/>
    <w:rsid w:val="005F511C"/>
    <w:rsid w:val="005F565F"/>
    <w:rsid w:val="00615BB2"/>
    <w:rsid w:val="00622716"/>
    <w:rsid w:val="00624F6E"/>
    <w:rsid w:val="006513C2"/>
    <w:rsid w:val="0066486E"/>
    <w:rsid w:val="00667272"/>
    <w:rsid w:val="0067010F"/>
    <w:rsid w:val="00676C48"/>
    <w:rsid w:val="006870F9"/>
    <w:rsid w:val="006903F7"/>
    <w:rsid w:val="00692F85"/>
    <w:rsid w:val="006A0816"/>
    <w:rsid w:val="006A4960"/>
    <w:rsid w:val="006A7847"/>
    <w:rsid w:val="006B150F"/>
    <w:rsid w:val="006B339E"/>
    <w:rsid w:val="006B4E10"/>
    <w:rsid w:val="006B7D18"/>
    <w:rsid w:val="006C101B"/>
    <w:rsid w:val="006C1E1E"/>
    <w:rsid w:val="006C6ACE"/>
    <w:rsid w:val="006D20C6"/>
    <w:rsid w:val="006D240E"/>
    <w:rsid w:val="006D29AB"/>
    <w:rsid w:val="006D3187"/>
    <w:rsid w:val="006D459F"/>
    <w:rsid w:val="006D6F84"/>
    <w:rsid w:val="006E0B00"/>
    <w:rsid w:val="006E5AF5"/>
    <w:rsid w:val="00700A3C"/>
    <w:rsid w:val="00703852"/>
    <w:rsid w:val="00710CA7"/>
    <w:rsid w:val="007204E0"/>
    <w:rsid w:val="00722B1B"/>
    <w:rsid w:val="007241CC"/>
    <w:rsid w:val="00727F82"/>
    <w:rsid w:val="00735F12"/>
    <w:rsid w:val="00743E09"/>
    <w:rsid w:val="00744E6C"/>
    <w:rsid w:val="0074579D"/>
    <w:rsid w:val="00747045"/>
    <w:rsid w:val="00750AD8"/>
    <w:rsid w:val="0075260A"/>
    <w:rsid w:val="007537C8"/>
    <w:rsid w:val="007621EE"/>
    <w:rsid w:val="0076794C"/>
    <w:rsid w:val="007702A7"/>
    <w:rsid w:val="007847DD"/>
    <w:rsid w:val="007915CA"/>
    <w:rsid w:val="007930C8"/>
    <w:rsid w:val="00793B91"/>
    <w:rsid w:val="00794C3F"/>
    <w:rsid w:val="00797000"/>
    <w:rsid w:val="007A25B2"/>
    <w:rsid w:val="007A7343"/>
    <w:rsid w:val="007C096A"/>
    <w:rsid w:val="007C2D6D"/>
    <w:rsid w:val="007E32DA"/>
    <w:rsid w:val="007E4684"/>
    <w:rsid w:val="007F23B1"/>
    <w:rsid w:val="007F2C22"/>
    <w:rsid w:val="00800CA0"/>
    <w:rsid w:val="008066AC"/>
    <w:rsid w:val="00807F3C"/>
    <w:rsid w:val="00810E70"/>
    <w:rsid w:val="0081522D"/>
    <w:rsid w:val="008160CF"/>
    <w:rsid w:val="00830FDD"/>
    <w:rsid w:val="00837E97"/>
    <w:rsid w:val="0084079E"/>
    <w:rsid w:val="008424DE"/>
    <w:rsid w:val="0085440A"/>
    <w:rsid w:val="008562C0"/>
    <w:rsid w:val="00857785"/>
    <w:rsid w:val="00867949"/>
    <w:rsid w:val="00871FAC"/>
    <w:rsid w:val="008720D6"/>
    <w:rsid w:val="0087539F"/>
    <w:rsid w:val="008763BE"/>
    <w:rsid w:val="00877BFF"/>
    <w:rsid w:val="00885038"/>
    <w:rsid w:val="00887D79"/>
    <w:rsid w:val="00892023"/>
    <w:rsid w:val="008A118A"/>
    <w:rsid w:val="008A5FD6"/>
    <w:rsid w:val="008B0091"/>
    <w:rsid w:val="008B085A"/>
    <w:rsid w:val="008B1B71"/>
    <w:rsid w:val="008B4EEE"/>
    <w:rsid w:val="008B6B82"/>
    <w:rsid w:val="008B7AE8"/>
    <w:rsid w:val="008D33FC"/>
    <w:rsid w:val="008D6E2E"/>
    <w:rsid w:val="008E0E9C"/>
    <w:rsid w:val="008E6223"/>
    <w:rsid w:val="00902047"/>
    <w:rsid w:val="009059DE"/>
    <w:rsid w:val="0091153E"/>
    <w:rsid w:val="00911F92"/>
    <w:rsid w:val="0091343D"/>
    <w:rsid w:val="009154EB"/>
    <w:rsid w:val="009225E5"/>
    <w:rsid w:val="00924357"/>
    <w:rsid w:val="0093167A"/>
    <w:rsid w:val="00931C10"/>
    <w:rsid w:val="00932989"/>
    <w:rsid w:val="00934EEF"/>
    <w:rsid w:val="00941F37"/>
    <w:rsid w:val="00942654"/>
    <w:rsid w:val="009429B6"/>
    <w:rsid w:val="00943F45"/>
    <w:rsid w:val="0095135B"/>
    <w:rsid w:val="00962C89"/>
    <w:rsid w:val="0096481D"/>
    <w:rsid w:val="009654F7"/>
    <w:rsid w:val="00993EDE"/>
    <w:rsid w:val="00997974"/>
    <w:rsid w:val="009A7007"/>
    <w:rsid w:val="009B03BB"/>
    <w:rsid w:val="009B29A1"/>
    <w:rsid w:val="009B490E"/>
    <w:rsid w:val="009B572D"/>
    <w:rsid w:val="009B659F"/>
    <w:rsid w:val="009C7401"/>
    <w:rsid w:val="009E3F67"/>
    <w:rsid w:val="009E4D6B"/>
    <w:rsid w:val="009E57EC"/>
    <w:rsid w:val="009E59F7"/>
    <w:rsid w:val="009F5929"/>
    <w:rsid w:val="00A00759"/>
    <w:rsid w:val="00A02300"/>
    <w:rsid w:val="00A037E0"/>
    <w:rsid w:val="00A06684"/>
    <w:rsid w:val="00A06D74"/>
    <w:rsid w:val="00A12196"/>
    <w:rsid w:val="00A15ACF"/>
    <w:rsid w:val="00A15F5B"/>
    <w:rsid w:val="00A17EC0"/>
    <w:rsid w:val="00A231A6"/>
    <w:rsid w:val="00A31EA9"/>
    <w:rsid w:val="00A325FF"/>
    <w:rsid w:val="00A36F9C"/>
    <w:rsid w:val="00A61D40"/>
    <w:rsid w:val="00A63835"/>
    <w:rsid w:val="00A66CEC"/>
    <w:rsid w:val="00A715B2"/>
    <w:rsid w:val="00A71FD8"/>
    <w:rsid w:val="00A84783"/>
    <w:rsid w:val="00A86C45"/>
    <w:rsid w:val="00A87675"/>
    <w:rsid w:val="00A901B8"/>
    <w:rsid w:val="00AA1490"/>
    <w:rsid w:val="00AA1AB6"/>
    <w:rsid w:val="00AA5765"/>
    <w:rsid w:val="00AB20FD"/>
    <w:rsid w:val="00AB2642"/>
    <w:rsid w:val="00AB4E99"/>
    <w:rsid w:val="00AC061E"/>
    <w:rsid w:val="00AC6D4B"/>
    <w:rsid w:val="00AD3CCE"/>
    <w:rsid w:val="00AE34DA"/>
    <w:rsid w:val="00AF21FA"/>
    <w:rsid w:val="00AF33E3"/>
    <w:rsid w:val="00AF6263"/>
    <w:rsid w:val="00B00FD5"/>
    <w:rsid w:val="00B0335D"/>
    <w:rsid w:val="00B03FC9"/>
    <w:rsid w:val="00B063F5"/>
    <w:rsid w:val="00B17E12"/>
    <w:rsid w:val="00B2089F"/>
    <w:rsid w:val="00B26C92"/>
    <w:rsid w:val="00B4178C"/>
    <w:rsid w:val="00B41927"/>
    <w:rsid w:val="00B465FA"/>
    <w:rsid w:val="00B46B0C"/>
    <w:rsid w:val="00B61203"/>
    <w:rsid w:val="00B66B91"/>
    <w:rsid w:val="00B8345C"/>
    <w:rsid w:val="00B83899"/>
    <w:rsid w:val="00B90B92"/>
    <w:rsid w:val="00B90BF1"/>
    <w:rsid w:val="00B96FE6"/>
    <w:rsid w:val="00B970E0"/>
    <w:rsid w:val="00BA1192"/>
    <w:rsid w:val="00BA2393"/>
    <w:rsid w:val="00BA6212"/>
    <w:rsid w:val="00BB1310"/>
    <w:rsid w:val="00BB2026"/>
    <w:rsid w:val="00BB4A91"/>
    <w:rsid w:val="00BB5110"/>
    <w:rsid w:val="00BC1C25"/>
    <w:rsid w:val="00BC234C"/>
    <w:rsid w:val="00BC65C7"/>
    <w:rsid w:val="00BD2C34"/>
    <w:rsid w:val="00BD4193"/>
    <w:rsid w:val="00BD67DC"/>
    <w:rsid w:val="00BF0765"/>
    <w:rsid w:val="00BF6504"/>
    <w:rsid w:val="00C003B0"/>
    <w:rsid w:val="00C010F2"/>
    <w:rsid w:val="00C13CC8"/>
    <w:rsid w:val="00C15D24"/>
    <w:rsid w:val="00C167FC"/>
    <w:rsid w:val="00C16EAF"/>
    <w:rsid w:val="00C17A1F"/>
    <w:rsid w:val="00C17DD3"/>
    <w:rsid w:val="00C22203"/>
    <w:rsid w:val="00C25976"/>
    <w:rsid w:val="00C403C8"/>
    <w:rsid w:val="00C43EB7"/>
    <w:rsid w:val="00C61DC2"/>
    <w:rsid w:val="00C67D3B"/>
    <w:rsid w:val="00C71CB2"/>
    <w:rsid w:val="00C74FDF"/>
    <w:rsid w:val="00C86CC5"/>
    <w:rsid w:val="00C95918"/>
    <w:rsid w:val="00C9786D"/>
    <w:rsid w:val="00CA09C9"/>
    <w:rsid w:val="00CA0B51"/>
    <w:rsid w:val="00CA5DA7"/>
    <w:rsid w:val="00CA6F6B"/>
    <w:rsid w:val="00CB0B0E"/>
    <w:rsid w:val="00CB3875"/>
    <w:rsid w:val="00CC1D30"/>
    <w:rsid w:val="00CC3327"/>
    <w:rsid w:val="00CC4340"/>
    <w:rsid w:val="00CD28E0"/>
    <w:rsid w:val="00CE0AA2"/>
    <w:rsid w:val="00CF56D3"/>
    <w:rsid w:val="00D07912"/>
    <w:rsid w:val="00D13350"/>
    <w:rsid w:val="00D13DD7"/>
    <w:rsid w:val="00D300B3"/>
    <w:rsid w:val="00D30F4F"/>
    <w:rsid w:val="00D406B8"/>
    <w:rsid w:val="00D41435"/>
    <w:rsid w:val="00D41E02"/>
    <w:rsid w:val="00D7248A"/>
    <w:rsid w:val="00D743E2"/>
    <w:rsid w:val="00D75D4D"/>
    <w:rsid w:val="00D815CF"/>
    <w:rsid w:val="00D81D35"/>
    <w:rsid w:val="00D83040"/>
    <w:rsid w:val="00D860CC"/>
    <w:rsid w:val="00D90482"/>
    <w:rsid w:val="00D92AFB"/>
    <w:rsid w:val="00D93532"/>
    <w:rsid w:val="00DA02C8"/>
    <w:rsid w:val="00DB1E6A"/>
    <w:rsid w:val="00DB24B4"/>
    <w:rsid w:val="00DB41A1"/>
    <w:rsid w:val="00DB47D5"/>
    <w:rsid w:val="00DB64BB"/>
    <w:rsid w:val="00DB7E6E"/>
    <w:rsid w:val="00DC0781"/>
    <w:rsid w:val="00DD0718"/>
    <w:rsid w:val="00DD7BCE"/>
    <w:rsid w:val="00DE0213"/>
    <w:rsid w:val="00DE2B4D"/>
    <w:rsid w:val="00DE3495"/>
    <w:rsid w:val="00DE56EC"/>
    <w:rsid w:val="00DE77E3"/>
    <w:rsid w:val="00DF25E9"/>
    <w:rsid w:val="00DF4212"/>
    <w:rsid w:val="00DF4A37"/>
    <w:rsid w:val="00DF4E0C"/>
    <w:rsid w:val="00E038AF"/>
    <w:rsid w:val="00E04A56"/>
    <w:rsid w:val="00E15AA3"/>
    <w:rsid w:val="00E20B12"/>
    <w:rsid w:val="00E217F6"/>
    <w:rsid w:val="00E250EE"/>
    <w:rsid w:val="00E3363D"/>
    <w:rsid w:val="00E35D9A"/>
    <w:rsid w:val="00E367A9"/>
    <w:rsid w:val="00E42DB6"/>
    <w:rsid w:val="00E46C7F"/>
    <w:rsid w:val="00E477D8"/>
    <w:rsid w:val="00E51F0D"/>
    <w:rsid w:val="00E61B22"/>
    <w:rsid w:val="00E6220D"/>
    <w:rsid w:val="00E66C58"/>
    <w:rsid w:val="00E70E0E"/>
    <w:rsid w:val="00E8340A"/>
    <w:rsid w:val="00EA4A16"/>
    <w:rsid w:val="00EA5B92"/>
    <w:rsid w:val="00EB0086"/>
    <w:rsid w:val="00EB2F6B"/>
    <w:rsid w:val="00EB48AE"/>
    <w:rsid w:val="00EB6C00"/>
    <w:rsid w:val="00EB77CC"/>
    <w:rsid w:val="00ED3ED2"/>
    <w:rsid w:val="00ED5E69"/>
    <w:rsid w:val="00EE4C5B"/>
    <w:rsid w:val="00EE6DB8"/>
    <w:rsid w:val="00EF00F1"/>
    <w:rsid w:val="00EF3E71"/>
    <w:rsid w:val="00EF4322"/>
    <w:rsid w:val="00F0053B"/>
    <w:rsid w:val="00F01160"/>
    <w:rsid w:val="00F02F8A"/>
    <w:rsid w:val="00F04217"/>
    <w:rsid w:val="00F10A28"/>
    <w:rsid w:val="00F112CA"/>
    <w:rsid w:val="00F12045"/>
    <w:rsid w:val="00F25D59"/>
    <w:rsid w:val="00F36434"/>
    <w:rsid w:val="00F37277"/>
    <w:rsid w:val="00F41EDB"/>
    <w:rsid w:val="00F42A7A"/>
    <w:rsid w:val="00F436B6"/>
    <w:rsid w:val="00F46A63"/>
    <w:rsid w:val="00F50C57"/>
    <w:rsid w:val="00F5152D"/>
    <w:rsid w:val="00F603F0"/>
    <w:rsid w:val="00F7094F"/>
    <w:rsid w:val="00F745A8"/>
    <w:rsid w:val="00F85695"/>
    <w:rsid w:val="00F85C60"/>
    <w:rsid w:val="00F87001"/>
    <w:rsid w:val="00F9297F"/>
    <w:rsid w:val="00F936EB"/>
    <w:rsid w:val="00FA1B6A"/>
    <w:rsid w:val="00FA35E3"/>
    <w:rsid w:val="00FB1312"/>
    <w:rsid w:val="00FB7A61"/>
    <w:rsid w:val="00FC35ED"/>
    <w:rsid w:val="00FC4928"/>
    <w:rsid w:val="00FC5887"/>
    <w:rsid w:val="00FD1D0A"/>
    <w:rsid w:val="00FD217E"/>
    <w:rsid w:val="00FD7E27"/>
    <w:rsid w:val="00FE16FB"/>
    <w:rsid w:val="00FE3900"/>
    <w:rsid w:val="00FF296D"/>
    <w:rsid w:val="00FF4D9D"/>
    <w:rsid w:val="00FF6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C981"/>
  <w15:chartTrackingRefBased/>
  <w15:docId w15:val="{6148C2CD-6F6E-4A80-A41A-F1D3D312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AC3"/>
    <w:rPr>
      <w:rFonts w:eastAsiaTheme="majorEastAsia" w:cstheme="majorBidi"/>
      <w:color w:val="272727" w:themeColor="text1" w:themeTint="D8"/>
    </w:rPr>
  </w:style>
  <w:style w:type="paragraph" w:styleId="Title">
    <w:name w:val="Title"/>
    <w:basedOn w:val="Normal"/>
    <w:next w:val="Normal"/>
    <w:link w:val="TitleChar"/>
    <w:uiPriority w:val="10"/>
    <w:qFormat/>
    <w:rsid w:val="0047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AC3"/>
    <w:pPr>
      <w:spacing w:before="160"/>
      <w:jc w:val="center"/>
    </w:pPr>
    <w:rPr>
      <w:i/>
      <w:iCs/>
      <w:color w:val="404040" w:themeColor="text1" w:themeTint="BF"/>
    </w:rPr>
  </w:style>
  <w:style w:type="character" w:customStyle="1" w:styleId="QuoteChar">
    <w:name w:val="Quote Char"/>
    <w:basedOn w:val="DefaultParagraphFont"/>
    <w:link w:val="Quote"/>
    <w:uiPriority w:val="29"/>
    <w:rsid w:val="00474AC3"/>
    <w:rPr>
      <w:i/>
      <w:iCs/>
      <w:color w:val="404040" w:themeColor="text1" w:themeTint="BF"/>
    </w:rPr>
  </w:style>
  <w:style w:type="paragraph" w:styleId="ListParagraph">
    <w:name w:val="List Paragraph"/>
    <w:basedOn w:val="Normal"/>
    <w:uiPriority w:val="34"/>
    <w:qFormat/>
    <w:rsid w:val="00474AC3"/>
    <w:pPr>
      <w:ind w:left="720"/>
      <w:contextualSpacing/>
    </w:pPr>
  </w:style>
  <w:style w:type="character" w:styleId="IntenseEmphasis">
    <w:name w:val="Intense Emphasis"/>
    <w:basedOn w:val="DefaultParagraphFont"/>
    <w:uiPriority w:val="21"/>
    <w:qFormat/>
    <w:rsid w:val="00474AC3"/>
    <w:rPr>
      <w:i/>
      <w:iCs/>
      <w:color w:val="0F4761" w:themeColor="accent1" w:themeShade="BF"/>
    </w:rPr>
  </w:style>
  <w:style w:type="paragraph" w:styleId="IntenseQuote">
    <w:name w:val="Intense Quote"/>
    <w:basedOn w:val="Normal"/>
    <w:next w:val="Normal"/>
    <w:link w:val="IntenseQuoteChar"/>
    <w:uiPriority w:val="30"/>
    <w:qFormat/>
    <w:rsid w:val="0047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AC3"/>
    <w:rPr>
      <w:i/>
      <w:iCs/>
      <w:color w:val="0F4761" w:themeColor="accent1" w:themeShade="BF"/>
    </w:rPr>
  </w:style>
  <w:style w:type="character" w:styleId="IntenseReference">
    <w:name w:val="Intense Reference"/>
    <w:basedOn w:val="DefaultParagraphFont"/>
    <w:uiPriority w:val="32"/>
    <w:qFormat/>
    <w:rsid w:val="00474AC3"/>
    <w:rPr>
      <w:b/>
      <w:bCs/>
      <w:smallCaps/>
      <w:color w:val="0F4761" w:themeColor="accent1" w:themeShade="BF"/>
      <w:spacing w:val="5"/>
    </w:rPr>
  </w:style>
  <w:style w:type="paragraph" w:styleId="NormalWeb">
    <w:name w:val="Normal (Web)"/>
    <w:basedOn w:val="Normal"/>
    <w:uiPriority w:val="99"/>
    <w:semiHidden/>
    <w:unhideWhenUsed/>
    <w:rsid w:val="00474A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91153E"/>
    <w:pPr>
      <w:spacing w:after="0" w:line="240" w:lineRule="auto"/>
    </w:pPr>
  </w:style>
  <w:style w:type="paragraph" w:styleId="FootnoteText">
    <w:name w:val="footnote text"/>
    <w:basedOn w:val="Normal"/>
    <w:link w:val="FootnoteTextChar"/>
    <w:uiPriority w:val="99"/>
    <w:semiHidden/>
    <w:unhideWhenUsed/>
    <w:rsid w:val="00491B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BDB"/>
    <w:rPr>
      <w:sz w:val="20"/>
      <w:szCs w:val="20"/>
    </w:rPr>
  </w:style>
  <w:style w:type="character" w:styleId="FootnoteReference">
    <w:name w:val="footnote reference"/>
    <w:basedOn w:val="DefaultParagraphFont"/>
    <w:uiPriority w:val="99"/>
    <w:semiHidden/>
    <w:unhideWhenUsed/>
    <w:rsid w:val="00491BDB"/>
    <w:rPr>
      <w:vertAlign w:val="superscript"/>
    </w:rPr>
  </w:style>
  <w:style w:type="character" w:styleId="Hyperlink">
    <w:name w:val="Hyperlink"/>
    <w:basedOn w:val="DefaultParagraphFont"/>
    <w:uiPriority w:val="99"/>
    <w:unhideWhenUsed/>
    <w:rsid w:val="0081522D"/>
    <w:rPr>
      <w:color w:val="467886" w:themeColor="hyperlink"/>
      <w:u w:val="single"/>
    </w:rPr>
  </w:style>
  <w:style w:type="character" w:styleId="UnresolvedMention">
    <w:name w:val="Unresolved Mention"/>
    <w:basedOn w:val="DefaultParagraphFont"/>
    <w:uiPriority w:val="99"/>
    <w:semiHidden/>
    <w:unhideWhenUsed/>
    <w:rsid w:val="0081522D"/>
    <w:rPr>
      <w:color w:val="605E5C"/>
      <w:shd w:val="clear" w:color="auto" w:fill="E1DFDD"/>
    </w:rPr>
  </w:style>
  <w:style w:type="paragraph" w:styleId="Header">
    <w:name w:val="header"/>
    <w:basedOn w:val="Normal"/>
    <w:link w:val="HeaderChar"/>
    <w:uiPriority w:val="99"/>
    <w:unhideWhenUsed/>
    <w:rsid w:val="00ED5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E69"/>
  </w:style>
  <w:style w:type="paragraph" w:styleId="Footer">
    <w:name w:val="footer"/>
    <w:basedOn w:val="Normal"/>
    <w:link w:val="FooterChar"/>
    <w:uiPriority w:val="99"/>
    <w:unhideWhenUsed/>
    <w:rsid w:val="00ED5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85203">
      <w:bodyDiv w:val="1"/>
      <w:marLeft w:val="0"/>
      <w:marRight w:val="0"/>
      <w:marTop w:val="0"/>
      <w:marBottom w:val="0"/>
      <w:divBdr>
        <w:top w:val="none" w:sz="0" w:space="0" w:color="auto"/>
        <w:left w:val="none" w:sz="0" w:space="0" w:color="auto"/>
        <w:bottom w:val="none" w:sz="0" w:space="0" w:color="auto"/>
        <w:right w:val="none" w:sz="0" w:space="0" w:color="auto"/>
      </w:divBdr>
      <w:divsChild>
        <w:div w:id="1350134124">
          <w:marLeft w:val="0"/>
          <w:marRight w:val="0"/>
          <w:marTop w:val="0"/>
          <w:marBottom w:val="0"/>
          <w:divBdr>
            <w:top w:val="none" w:sz="0" w:space="0" w:color="auto"/>
            <w:left w:val="none" w:sz="0" w:space="0" w:color="auto"/>
            <w:bottom w:val="none" w:sz="0" w:space="0" w:color="auto"/>
            <w:right w:val="none" w:sz="0" w:space="0" w:color="auto"/>
          </w:divBdr>
        </w:div>
      </w:divsChild>
    </w:div>
    <w:div w:id="139428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831-41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ph.dunne-howrie@bruford.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sky.app/profile/drdrama.bsky.social" TargetMode="External"/><Relationship Id="rId4" Type="http://schemas.openxmlformats.org/officeDocument/2006/relationships/webSettings" Target="webSettings.xml"/><Relationship Id="rId9" Type="http://schemas.openxmlformats.org/officeDocument/2006/relationships/hyperlink" Target="https://www.linkedin.com/in/dr-joseph-dunne-howrie-024ba92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4yVNvoCpa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FA5C-6997-43AB-B80B-4248331E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Dunne-Howrie</dc:creator>
  <cp:keywords/>
  <dc:description/>
  <cp:lastModifiedBy>Joseph Dunne-Howrie</cp:lastModifiedBy>
  <cp:revision>2</cp:revision>
  <dcterms:created xsi:type="dcterms:W3CDTF">2024-08-16T09:50:00Z</dcterms:created>
  <dcterms:modified xsi:type="dcterms:W3CDTF">2024-08-16T09:50:00Z</dcterms:modified>
</cp:coreProperties>
</file>